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4D" w:rsidRPr="000772F2" w:rsidRDefault="00F5034D" w:rsidP="000772F2">
      <w:pPr>
        <w:shd w:val="clear" w:color="auto" w:fill="FFFFFF"/>
        <w:ind w:right="36"/>
        <w:contextualSpacing/>
        <w:jc w:val="right"/>
        <w:rPr>
          <w:rFonts w:ascii="Times New Roman" w:hAnsi="Times New Roman" w:cs="Times New Roman"/>
          <w:b/>
          <w:i/>
          <w:color w:val="FF0000"/>
          <w:sz w:val="18"/>
          <w:szCs w:val="18"/>
        </w:rPr>
      </w:pPr>
      <w:r w:rsidRPr="00AC59C7">
        <w:rPr>
          <w:rFonts w:ascii="Times New Roman" w:hAnsi="Times New Roman" w:cs="Times New Roman"/>
          <w:b/>
          <w:i/>
          <w:color w:val="000000"/>
          <w:sz w:val="18"/>
          <w:szCs w:val="18"/>
        </w:rPr>
        <w:t xml:space="preserve">Załącznik </w:t>
      </w:r>
      <w:r w:rsidRPr="00450D94">
        <w:rPr>
          <w:rFonts w:ascii="Times New Roman" w:hAnsi="Times New Roman" w:cs="Times New Roman"/>
          <w:b/>
          <w:i/>
          <w:sz w:val="18"/>
          <w:szCs w:val="18"/>
        </w:rPr>
        <w:t>nr</w:t>
      </w:r>
      <w:r w:rsidR="00F945B2" w:rsidRPr="00450D94">
        <w:rPr>
          <w:rFonts w:ascii="Times New Roman" w:hAnsi="Times New Roman" w:cs="Times New Roman"/>
          <w:b/>
          <w:i/>
          <w:sz w:val="18"/>
          <w:szCs w:val="18"/>
        </w:rPr>
        <w:t xml:space="preserve"> </w:t>
      </w:r>
      <w:r w:rsidR="00AE1DDB" w:rsidRPr="00450D94">
        <w:rPr>
          <w:rFonts w:ascii="Times New Roman" w:hAnsi="Times New Roman" w:cs="Times New Roman"/>
          <w:b/>
          <w:i/>
          <w:sz w:val="18"/>
          <w:szCs w:val="18"/>
        </w:rPr>
        <w:t>7</w:t>
      </w:r>
    </w:p>
    <w:p w:rsidR="00F5034D" w:rsidRPr="00AE1DDB" w:rsidRDefault="00F5034D" w:rsidP="00F5034D">
      <w:pPr>
        <w:shd w:val="clear" w:color="auto" w:fill="FFFFFF"/>
        <w:spacing w:before="490"/>
        <w:ind w:left="1758" w:right="1758"/>
        <w:contextualSpacing/>
        <w:jc w:val="both"/>
        <w:rPr>
          <w:rFonts w:ascii="Times New Roman" w:hAnsi="Times New Roman" w:cs="Times New Roman"/>
          <w:b/>
          <w:bCs/>
          <w:color w:val="000000"/>
          <w:w w:val="103"/>
        </w:rPr>
      </w:pPr>
    </w:p>
    <w:p w:rsidR="00F5034D" w:rsidRPr="00AE1DDB" w:rsidRDefault="00F5034D" w:rsidP="00F5034D">
      <w:pPr>
        <w:shd w:val="clear" w:color="auto" w:fill="FFFFFF"/>
        <w:spacing w:before="490"/>
        <w:ind w:left="1758" w:right="1758"/>
        <w:contextualSpacing/>
        <w:jc w:val="center"/>
        <w:rPr>
          <w:rFonts w:ascii="Times New Roman" w:hAnsi="Times New Roman" w:cs="Times New Roman"/>
          <w:bCs/>
          <w:color w:val="000000"/>
          <w:w w:val="103"/>
        </w:rPr>
      </w:pPr>
      <w:r w:rsidRPr="00AE1DDB">
        <w:rPr>
          <w:rFonts w:ascii="Times New Roman" w:hAnsi="Times New Roman" w:cs="Times New Roman"/>
          <w:bCs/>
          <w:color w:val="000000"/>
          <w:w w:val="103"/>
        </w:rPr>
        <w:t>» WZÓR «</w:t>
      </w:r>
    </w:p>
    <w:p w:rsidR="00F5034D" w:rsidRPr="00AE1DDB" w:rsidRDefault="00F5034D" w:rsidP="00F5034D">
      <w:pPr>
        <w:shd w:val="clear" w:color="auto" w:fill="FFFFFF"/>
        <w:spacing w:before="490"/>
        <w:ind w:left="1758" w:right="1758"/>
        <w:contextualSpacing/>
        <w:jc w:val="center"/>
        <w:rPr>
          <w:rFonts w:ascii="Times New Roman" w:hAnsi="Times New Roman" w:cs="Times New Roman"/>
          <w:bCs/>
          <w:color w:val="000000"/>
          <w:w w:val="103"/>
        </w:rPr>
      </w:pPr>
      <w:r w:rsidRPr="00AE1DDB">
        <w:rPr>
          <w:rFonts w:ascii="Times New Roman" w:hAnsi="Times New Roman" w:cs="Times New Roman"/>
          <w:bCs/>
          <w:color w:val="000000"/>
          <w:w w:val="103"/>
        </w:rPr>
        <w:t>UMOWA O WSPÓŁPRACY W BADANIU KLINICZNYM</w:t>
      </w:r>
    </w:p>
    <w:p w:rsidR="00F5034D" w:rsidRPr="00AE1DDB" w:rsidRDefault="00F5034D" w:rsidP="00F5034D">
      <w:pPr>
        <w:shd w:val="clear" w:color="auto" w:fill="FFFFFF"/>
        <w:tabs>
          <w:tab w:val="left" w:leader="dot" w:pos="3521"/>
          <w:tab w:val="left" w:leader="dot" w:pos="5184"/>
        </w:tabs>
        <w:spacing w:before="259"/>
        <w:ind w:left="7"/>
        <w:contextualSpacing/>
        <w:jc w:val="both"/>
        <w:rPr>
          <w:rFonts w:ascii="Times New Roman" w:hAnsi="Times New Roman" w:cs="Times New Roman"/>
          <w:color w:val="000000"/>
        </w:rPr>
      </w:pPr>
      <w:r w:rsidRPr="00AE1DDB">
        <w:rPr>
          <w:rFonts w:ascii="Times New Roman" w:hAnsi="Times New Roman" w:cs="Times New Roman"/>
          <w:color w:val="000000"/>
        </w:rPr>
        <w:t xml:space="preserve"> </w:t>
      </w:r>
    </w:p>
    <w:p w:rsidR="00F5034D" w:rsidRPr="00AE1DDB" w:rsidRDefault="00F5034D" w:rsidP="00F5034D">
      <w:pPr>
        <w:shd w:val="clear" w:color="auto" w:fill="FFFFFF"/>
        <w:tabs>
          <w:tab w:val="left" w:leader="dot" w:pos="3521"/>
          <w:tab w:val="left" w:leader="dot" w:pos="5184"/>
        </w:tabs>
        <w:spacing w:before="259"/>
        <w:ind w:left="7"/>
        <w:contextualSpacing/>
        <w:jc w:val="both"/>
        <w:rPr>
          <w:rFonts w:ascii="Times New Roman" w:hAnsi="Times New Roman" w:cs="Times New Roman"/>
          <w:color w:val="000000"/>
        </w:rPr>
      </w:pPr>
      <w:r w:rsidRPr="00AE1DDB">
        <w:rPr>
          <w:rFonts w:ascii="Times New Roman" w:hAnsi="Times New Roman" w:cs="Times New Roman"/>
          <w:color w:val="000000"/>
        </w:rPr>
        <w:t xml:space="preserve">zawarta w dniu  </w:t>
      </w:r>
      <w:r w:rsidRPr="00AE1DDB">
        <w:rPr>
          <w:rFonts w:ascii="Times New Roman" w:hAnsi="Times New Roman" w:cs="Times New Roman"/>
          <w:color w:val="000000"/>
        </w:rPr>
        <w:tab/>
        <w:t xml:space="preserve"> w …………………….. pomiędzy:</w:t>
      </w:r>
    </w:p>
    <w:p w:rsidR="00F5034D" w:rsidRPr="00AE1DDB" w:rsidRDefault="00F5034D" w:rsidP="00F5034D">
      <w:pPr>
        <w:shd w:val="clear" w:color="auto" w:fill="FFFFFF"/>
        <w:tabs>
          <w:tab w:val="left" w:leader="dot" w:pos="3521"/>
          <w:tab w:val="left" w:leader="dot" w:pos="5184"/>
        </w:tabs>
        <w:spacing w:before="259"/>
        <w:ind w:left="7"/>
        <w:contextualSpacing/>
        <w:jc w:val="both"/>
        <w:rPr>
          <w:rFonts w:ascii="Times New Roman" w:hAnsi="Times New Roman" w:cs="Times New Roman"/>
          <w:color w:val="000000"/>
        </w:rPr>
      </w:pPr>
    </w:p>
    <w:p w:rsidR="00F5034D" w:rsidRPr="00AE1DDB" w:rsidRDefault="00F5034D" w:rsidP="00F5034D">
      <w:pPr>
        <w:shd w:val="clear" w:color="auto" w:fill="FFFFFF"/>
        <w:tabs>
          <w:tab w:val="left" w:leader="dot" w:pos="1987"/>
          <w:tab w:val="left" w:leader="dot" w:pos="3866"/>
        </w:tabs>
        <w:spacing w:before="540"/>
        <w:ind w:left="7"/>
        <w:contextualSpacing/>
        <w:jc w:val="both"/>
        <w:rPr>
          <w:rFonts w:ascii="Times New Roman" w:hAnsi="Times New Roman" w:cs="Times New Roman"/>
          <w:color w:val="000000"/>
        </w:rPr>
      </w:pPr>
      <w:r w:rsidRPr="00AE1DDB">
        <w:rPr>
          <w:rFonts w:ascii="Times New Roman" w:hAnsi="Times New Roman" w:cs="Times New Roman"/>
          <w:color w:val="000000"/>
        </w:rPr>
        <w:t xml:space="preserve">……………………………………………………….. </w:t>
      </w:r>
    </w:p>
    <w:p w:rsidR="00F5034D" w:rsidRPr="00AE1DDB" w:rsidRDefault="00F5034D" w:rsidP="00F5034D">
      <w:pPr>
        <w:shd w:val="clear" w:color="auto" w:fill="FFFFFF"/>
        <w:tabs>
          <w:tab w:val="left" w:leader="dot" w:pos="1987"/>
          <w:tab w:val="left" w:leader="dot" w:pos="3866"/>
        </w:tabs>
        <w:spacing w:before="540"/>
        <w:ind w:left="7"/>
        <w:contextualSpacing/>
        <w:jc w:val="both"/>
        <w:rPr>
          <w:rFonts w:ascii="Times New Roman" w:hAnsi="Times New Roman" w:cs="Times New Roman"/>
          <w:color w:val="000000"/>
        </w:rPr>
      </w:pPr>
      <w:r w:rsidRPr="00AE1DDB">
        <w:rPr>
          <w:rFonts w:ascii="Times New Roman" w:hAnsi="Times New Roman" w:cs="Times New Roman"/>
          <w:color w:val="000000"/>
        </w:rPr>
        <w:t>z siedzibą w …………..….……., przy ul. …………………………………..</w:t>
      </w:r>
    </w:p>
    <w:p w:rsidR="00F5034D" w:rsidRPr="00AE1DDB" w:rsidRDefault="00F5034D" w:rsidP="00F5034D">
      <w:pPr>
        <w:shd w:val="clear" w:color="auto" w:fill="FFFFFF"/>
        <w:tabs>
          <w:tab w:val="left" w:leader="dot" w:pos="3132"/>
        </w:tabs>
        <w:ind w:left="7"/>
        <w:contextualSpacing/>
        <w:jc w:val="both"/>
        <w:rPr>
          <w:rFonts w:ascii="Times New Roman" w:hAnsi="Times New Roman" w:cs="Times New Roman"/>
          <w:color w:val="000000"/>
        </w:rPr>
      </w:pPr>
      <w:r w:rsidRPr="00AE1DDB">
        <w:rPr>
          <w:rFonts w:ascii="Times New Roman" w:hAnsi="Times New Roman" w:cs="Times New Roman"/>
          <w:color w:val="000000"/>
        </w:rPr>
        <w:t xml:space="preserve">wpisaną pod numerem ………. do rejestru przedsiębiorców prowadzonego przez </w:t>
      </w:r>
      <w:r w:rsidRPr="00AE1DDB">
        <w:rPr>
          <w:rFonts w:ascii="Times New Roman" w:hAnsi="Times New Roman" w:cs="Times New Roman"/>
          <w:color w:val="000000"/>
        </w:rPr>
        <w:br/>
        <w:t xml:space="preserve">Sąd Rejonowy </w:t>
      </w:r>
      <w:r w:rsidRPr="00AE1DDB">
        <w:rPr>
          <w:rFonts w:ascii="Times New Roman" w:hAnsi="Times New Roman" w:cs="Times New Roman"/>
        </w:rPr>
        <w:tab/>
      </w:r>
      <w:r w:rsidRPr="00AE1DDB">
        <w:rPr>
          <w:rFonts w:ascii="Times New Roman" w:hAnsi="Times New Roman" w:cs="Times New Roman"/>
          <w:color w:val="000000"/>
        </w:rPr>
        <w:t>, Wydział</w:t>
      </w:r>
      <w:r w:rsidRPr="00AE1DDB">
        <w:rPr>
          <w:rFonts w:ascii="Times New Roman" w:hAnsi="Times New Roman" w:cs="Times New Roman"/>
          <w:color w:val="000000"/>
        </w:rPr>
        <w:tab/>
        <w:t xml:space="preserve">…….. Gospodarczy Krajowego Rejestru Sądowego, </w:t>
      </w:r>
      <w:r w:rsidR="00F945B2">
        <w:rPr>
          <w:rFonts w:ascii="Times New Roman" w:hAnsi="Times New Roman" w:cs="Times New Roman"/>
          <w:color w:val="000000"/>
        </w:rPr>
        <w:br/>
      </w:r>
      <w:r w:rsidRPr="00AE1DDB">
        <w:rPr>
          <w:rFonts w:ascii="Times New Roman" w:hAnsi="Times New Roman" w:cs="Times New Roman"/>
          <w:color w:val="000000"/>
        </w:rPr>
        <w:t>o kapitale zakładowym wynoszącym</w:t>
      </w:r>
      <w:r w:rsidR="00F945B2">
        <w:rPr>
          <w:rFonts w:ascii="Times New Roman" w:hAnsi="Times New Roman" w:cs="Times New Roman"/>
          <w:color w:val="000000"/>
        </w:rPr>
        <w:t xml:space="preserve"> </w:t>
      </w:r>
      <w:r w:rsidRPr="00AE1DDB">
        <w:rPr>
          <w:rFonts w:ascii="Times New Roman" w:hAnsi="Times New Roman" w:cs="Times New Roman"/>
          <w:color w:val="000000"/>
        </w:rPr>
        <w:t>……………. PLN,</w:t>
      </w:r>
    </w:p>
    <w:p w:rsidR="00F5034D" w:rsidRPr="00AE1DDB" w:rsidRDefault="00F5034D" w:rsidP="00F5034D">
      <w:pPr>
        <w:shd w:val="clear" w:color="auto" w:fill="FFFFFF"/>
        <w:tabs>
          <w:tab w:val="left" w:pos="7371"/>
        </w:tabs>
        <w:ind w:left="7" w:right="2270"/>
        <w:contextualSpacing/>
        <w:jc w:val="both"/>
        <w:rPr>
          <w:rFonts w:ascii="Times New Roman" w:hAnsi="Times New Roman" w:cs="Times New Roman"/>
          <w:b/>
          <w:color w:val="000000"/>
        </w:rPr>
      </w:pPr>
      <w:r w:rsidRPr="00AE1DDB">
        <w:rPr>
          <w:rFonts w:ascii="Times New Roman" w:hAnsi="Times New Roman" w:cs="Times New Roman"/>
          <w:color w:val="000000"/>
        </w:rPr>
        <w:t>zwaną dalej "CRO/Sponsorem",</w:t>
      </w:r>
      <w:r w:rsidRPr="00AE1DDB">
        <w:rPr>
          <w:rFonts w:ascii="Times New Roman" w:hAnsi="Times New Roman" w:cs="Times New Roman"/>
          <w:b/>
          <w:color w:val="000000"/>
        </w:rPr>
        <w:t xml:space="preserve"> </w:t>
      </w:r>
    </w:p>
    <w:p w:rsidR="00F5034D" w:rsidRPr="00AE1DDB" w:rsidRDefault="00F5034D" w:rsidP="00F5034D">
      <w:pPr>
        <w:shd w:val="clear" w:color="auto" w:fill="FFFFFF"/>
        <w:tabs>
          <w:tab w:val="left" w:pos="7371"/>
        </w:tabs>
        <w:ind w:left="7" w:right="2270"/>
        <w:contextualSpacing/>
        <w:jc w:val="both"/>
        <w:rPr>
          <w:rFonts w:ascii="Times New Roman" w:hAnsi="Times New Roman" w:cs="Times New Roman"/>
          <w:color w:val="000000"/>
        </w:rPr>
      </w:pPr>
      <w:r w:rsidRPr="00AE1DDB">
        <w:rPr>
          <w:rFonts w:ascii="Times New Roman" w:hAnsi="Times New Roman" w:cs="Times New Roman"/>
          <w:color w:val="000000"/>
        </w:rPr>
        <w:t>reprezentowaną przez:</w:t>
      </w:r>
    </w:p>
    <w:p w:rsidR="00F5034D" w:rsidRPr="00AE1DDB" w:rsidRDefault="00F5034D" w:rsidP="00F5034D">
      <w:pPr>
        <w:shd w:val="clear" w:color="auto" w:fill="FFFFFF"/>
        <w:ind w:left="7" w:right="6048"/>
        <w:contextualSpacing/>
        <w:jc w:val="both"/>
        <w:rPr>
          <w:rFonts w:ascii="Times New Roman" w:hAnsi="Times New Roman" w:cs="Times New Roman"/>
          <w:color w:val="000000"/>
        </w:rPr>
      </w:pPr>
    </w:p>
    <w:p w:rsidR="00F5034D" w:rsidRPr="00AE1DDB" w:rsidRDefault="00F5034D" w:rsidP="00F5034D">
      <w:pPr>
        <w:widowControl w:val="0"/>
        <w:numPr>
          <w:ilvl w:val="0"/>
          <w:numId w:val="2"/>
        </w:numPr>
        <w:shd w:val="clear" w:color="auto" w:fill="FFFFFF"/>
        <w:autoSpaceDE w:val="0"/>
        <w:autoSpaceDN w:val="0"/>
        <w:adjustRightInd w:val="0"/>
        <w:spacing w:after="0" w:line="240" w:lineRule="auto"/>
        <w:ind w:right="2"/>
        <w:contextualSpacing/>
        <w:jc w:val="both"/>
        <w:rPr>
          <w:rFonts w:ascii="Times New Roman" w:hAnsi="Times New Roman" w:cs="Times New Roman"/>
          <w:color w:val="000000"/>
        </w:rPr>
      </w:pPr>
      <w:r w:rsidRPr="00AE1DDB">
        <w:rPr>
          <w:rFonts w:ascii="Times New Roman" w:hAnsi="Times New Roman" w:cs="Times New Roman"/>
          <w:color w:val="000000"/>
        </w:rPr>
        <w:t>………………….. - ……………........................,</w:t>
      </w:r>
    </w:p>
    <w:p w:rsidR="00F5034D" w:rsidRPr="00AE1DDB" w:rsidRDefault="00F5034D" w:rsidP="00F5034D">
      <w:pPr>
        <w:widowControl w:val="0"/>
        <w:numPr>
          <w:ilvl w:val="0"/>
          <w:numId w:val="2"/>
        </w:numPr>
        <w:shd w:val="clear" w:color="auto" w:fill="FFFFFF"/>
        <w:autoSpaceDE w:val="0"/>
        <w:autoSpaceDN w:val="0"/>
        <w:adjustRightInd w:val="0"/>
        <w:spacing w:after="0" w:line="240" w:lineRule="auto"/>
        <w:ind w:right="2"/>
        <w:contextualSpacing/>
        <w:jc w:val="both"/>
        <w:rPr>
          <w:rFonts w:ascii="Times New Roman" w:hAnsi="Times New Roman" w:cs="Times New Roman"/>
          <w:color w:val="000000"/>
        </w:rPr>
      </w:pPr>
      <w:r w:rsidRPr="00AE1DDB">
        <w:rPr>
          <w:rFonts w:ascii="Times New Roman" w:hAnsi="Times New Roman" w:cs="Times New Roman"/>
          <w:color w:val="000000"/>
        </w:rPr>
        <w:t>………………….. - ……………........................</w:t>
      </w:r>
    </w:p>
    <w:p w:rsidR="00F5034D" w:rsidRPr="00AE1DDB" w:rsidRDefault="00F5034D" w:rsidP="00F5034D">
      <w:pPr>
        <w:shd w:val="clear" w:color="auto" w:fill="FFFFFF"/>
        <w:ind w:right="4240"/>
        <w:contextualSpacing/>
        <w:jc w:val="both"/>
        <w:rPr>
          <w:rFonts w:ascii="Times New Roman" w:hAnsi="Times New Roman" w:cs="Times New Roman"/>
          <w:color w:val="000000"/>
        </w:rPr>
      </w:pPr>
      <w:r w:rsidRPr="00AE1DDB">
        <w:rPr>
          <w:rFonts w:ascii="Times New Roman" w:hAnsi="Times New Roman" w:cs="Times New Roman"/>
          <w:color w:val="000000"/>
        </w:rPr>
        <w:t>a</w:t>
      </w:r>
    </w:p>
    <w:p w:rsidR="00F5034D" w:rsidRPr="00AE1DDB" w:rsidRDefault="00F5034D" w:rsidP="00F5034D">
      <w:pPr>
        <w:shd w:val="clear" w:color="auto" w:fill="FFFFFF"/>
        <w:ind w:left="7"/>
        <w:contextualSpacing/>
        <w:jc w:val="both"/>
        <w:rPr>
          <w:rFonts w:ascii="Times New Roman" w:hAnsi="Times New Roman" w:cs="Times New Roman"/>
          <w:b/>
          <w:bCs/>
          <w:color w:val="000000"/>
        </w:rPr>
      </w:pPr>
      <w:r w:rsidRPr="00AE1DDB">
        <w:rPr>
          <w:rFonts w:ascii="Times New Roman" w:hAnsi="Times New Roman" w:cs="Times New Roman"/>
          <w:b/>
          <w:bCs/>
          <w:color w:val="000000"/>
        </w:rPr>
        <w:t xml:space="preserve">Samodzielnym Publicznym </w:t>
      </w:r>
      <w:r w:rsidR="00AE1DDB" w:rsidRPr="00AE1DDB">
        <w:rPr>
          <w:rFonts w:ascii="Times New Roman" w:hAnsi="Times New Roman" w:cs="Times New Roman"/>
          <w:b/>
          <w:bCs/>
          <w:color w:val="000000"/>
        </w:rPr>
        <w:t>Szpitalem Klinicznym i</w:t>
      </w:r>
      <w:r w:rsidRPr="00AE1DDB">
        <w:rPr>
          <w:rFonts w:ascii="Times New Roman" w:hAnsi="Times New Roman" w:cs="Times New Roman"/>
          <w:b/>
          <w:bCs/>
          <w:color w:val="000000"/>
        </w:rPr>
        <w:t>m. Andrzeja Mielęckiego</w:t>
      </w:r>
    </w:p>
    <w:p w:rsidR="00F5034D" w:rsidRPr="00AE1DDB" w:rsidRDefault="00F5034D" w:rsidP="00F5034D">
      <w:pPr>
        <w:shd w:val="clear" w:color="auto" w:fill="FFFFFF"/>
        <w:ind w:left="7"/>
        <w:contextualSpacing/>
        <w:jc w:val="both"/>
        <w:rPr>
          <w:rFonts w:ascii="Times New Roman" w:hAnsi="Times New Roman" w:cs="Times New Roman"/>
          <w:b/>
          <w:bCs/>
          <w:color w:val="000000"/>
        </w:rPr>
      </w:pPr>
      <w:r w:rsidRPr="00AE1DDB">
        <w:rPr>
          <w:rFonts w:ascii="Times New Roman" w:hAnsi="Times New Roman" w:cs="Times New Roman"/>
          <w:b/>
          <w:bCs/>
          <w:color w:val="000000"/>
        </w:rPr>
        <w:t>Śląskiego Uniwersytetu Medycznego w Katowicach,</w:t>
      </w:r>
    </w:p>
    <w:p w:rsidR="00F5034D" w:rsidRPr="00AE1DDB" w:rsidRDefault="00F5034D" w:rsidP="00F5034D">
      <w:pPr>
        <w:shd w:val="clear" w:color="auto" w:fill="FFFFFF"/>
        <w:tabs>
          <w:tab w:val="left" w:leader="dot" w:pos="1771"/>
          <w:tab w:val="left" w:leader="dot" w:pos="3168"/>
        </w:tabs>
        <w:ind w:left="14"/>
        <w:contextualSpacing/>
        <w:jc w:val="both"/>
        <w:rPr>
          <w:rFonts w:ascii="Times New Roman" w:hAnsi="Times New Roman" w:cs="Times New Roman"/>
          <w:b/>
          <w:color w:val="000000"/>
        </w:rPr>
      </w:pPr>
      <w:r w:rsidRPr="00AE1DDB">
        <w:rPr>
          <w:rFonts w:ascii="Times New Roman" w:hAnsi="Times New Roman" w:cs="Times New Roman"/>
          <w:b/>
          <w:color w:val="000000"/>
        </w:rPr>
        <w:t>ul. Francuska 20 – 24, 40 – 027 Katowice,</w:t>
      </w:r>
    </w:p>
    <w:p w:rsidR="00F5034D" w:rsidRPr="00AE1DDB" w:rsidRDefault="00F5034D" w:rsidP="00F5034D">
      <w:pPr>
        <w:shd w:val="clear" w:color="auto" w:fill="FFFFFF"/>
        <w:ind w:left="14" w:right="3971"/>
        <w:contextualSpacing/>
        <w:jc w:val="both"/>
        <w:rPr>
          <w:rFonts w:ascii="Times New Roman" w:hAnsi="Times New Roman" w:cs="Times New Roman"/>
          <w:b/>
          <w:color w:val="000000"/>
        </w:rPr>
      </w:pPr>
      <w:r w:rsidRPr="00AE1DDB">
        <w:rPr>
          <w:rFonts w:ascii="Times New Roman" w:hAnsi="Times New Roman" w:cs="Times New Roman"/>
          <w:b/>
          <w:color w:val="000000"/>
        </w:rPr>
        <w:t xml:space="preserve">zwanym dalej „Ośrodkiem", </w:t>
      </w:r>
    </w:p>
    <w:p w:rsidR="00F5034D" w:rsidRDefault="00F5034D" w:rsidP="00F5034D">
      <w:pPr>
        <w:shd w:val="clear" w:color="auto" w:fill="FFFFFF"/>
        <w:ind w:left="14" w:right="3971"/>
        <w:contextualSpacing/>
        <w:jc w:val="both"/>
        <w:rPr>
          <w:rFonts w:ascii="Times New Roman" w:hAnsi="Times New Roman" w:cs="Times New Roman"/>
          <w:color w:val="000000"/>
        </w:rPr>
      </w:pPr>
      <w:r w:rsidRPr="00AE1DDB">
        <w:rPr>
          <w:rFonts w:ascii="Times New Roman" w:hAnsi="Times New Roman" w:cs="Times New Roman"/>
          <w:color w:val="000000"/>
        </w:rPr>
        <w:t>reprezentowanym przez:</w:t>
      </w:r>
    </w:p>
    <w:p w:rsidR="00AE1DDB" w:rsidRPr="00AE1DDB" w:rsidRDefault="00AE1DDB" w:rsidP="00F5034D">
      <w:pPr>
        <w:shd w:val="clear" w:color="auto" w:fill="FFFFFF"/>
        <w:ind w:left="14" w:right="3971"/>
        <w:contextualSpacing/>
        <w:jc w:val="both"/>
        <w:rPr>
          <w:rFonts w:ascii="Times New Roman" w:hAnsi="Times New Roman" w:cs="Times New Roman"/>
          <w:color w:val="000000"/>
        </w:rPr>
      </w:pPr>
    </w:p>
    <w:p w:rsidR="00F5034D" w:rsidRPr="00AE1DDB" w:rsidRDefault="00F5034D" w:rsidP="00F5034D">
      <w:pPr>
        <w:shd w:val="clear" w:color="auto" w:fill="FFFFFF"/>
        <w:tabs>
          <w:tab w:val="left" w:leader="dot" w:pos="6077"/>
        </w:tabs>
        <w:spacing w:before="274"/>
        <w:ind w:left="720"/>
        <w:contextualSpacing/>
        <w:jc w:val="both"/>
        <w:rPr>
          <w:rFonts w:ascii="Times New Roman" w:hAnsi="Times New Roman" w:cs="Times New Roman"/>
          <w:color w:val="000000"/>
        </w:rPr>
      </w:pPr>
      <w:r w:rsidRPr="00AE1DDB">
        <w:rPr>
          <w:rFonts w:ascii="Times New Roman" w:hAnsi="Times New Roman" w:cs="Times New Roman"/>
          <w:color w:val="000000"/>
        </w:rPr>
        <w:t>- Dyrektora - ………………………………..</w:t>
      </w:r>
    </w:p>
    <w:p w:rsidR="00F5034D" w:rsidRDefault="00F5034D" w:rsidP="00F5034D">
      <w:pPr>
        <w:shd w:val="clear" w:color="auto" w:fill="FFFFFF"/>
        <w:tabs>
          <w:tab w:val="left" w:leader="dot" w:pos="6077"/>
        </w:tabs>
        <w:spacing w:before="274"/>
        <w:ind w:left="720"/>
        <w:contextualSpacing/>
        <w:jc w:val="both"/>
        <w:rPr>
          <w:rFonts w:ascii="Times New Roman" w:hAnsi="Times New Roman" w:cs="Times New Roman"/>
          <w:color w:val="000000"/>
        </w:rPr>
      </w:pPr>
      <w:r w:rsidRPr="00AE1DDB">
        <w:rPr>
          <w:rFonts w:ascii="Times New Roman" w:hAnsi="Times New Roman" w:cs="Times New Roman"/>
          <w:color w:val="000000"/>
        </w:rPr>
        <w:t xml:space="preserve">- </w:t>
      </w:r>
      <w:r w:rsidR="00DA4FC1">
        <w:rPr>
          <w:rFonts w:ascii="Times New Roman" w:hAnsi="Times New Roman" w:cs="Times New Roman"/>
          <w:color w:val="000000"/>
        </w:rPr>
        <w:t>……………………….</w:t>
      </w:r>
      <w:r w:rsidRPr="00AE1DDB">
        <w:rPr>
          <w:rFonts w:ascii="Times New Roman" w:hAnsi="Times New Roman" w:cs="Times New Roman"/>
          <w:color w:val="000000"/>
        </w:rPr>
        <w:t xml:space="preserve"> …………………………</w:t>
      </w:r>
    </w:p>
    <w:p w:rsidR="00AE1DDB" w:rsidRPr="00AE1DDB" w:rsidRDefault="00AE1DDB" w:rsidP="00F5034D">
      <w:pPr>
        <w:shd w:val="clear" w:color="auto" w:fill="FFFFFF"/>
        <w:tabs>
          <w:tab w:val="left" w:leader="dot" w:pos="6077"/>
        </w:tabs>
        <w:spacing w:before="274"/>
        <w:ind w:left="720"/>
        <w:contextualSpacing/>
        <w:jc w:val="both"/>
        <w:rPr>
          <w:rFonts w:ascii="Times New Roman" w:hAnsi="Times New Roman" w:cs="Times New Roman"/>
          <w:color w:val="000000"/>
        </w:rPr>
      </w:pPr>
    </w:p>
    <w:p w:rsidR="00AE1DDB" w:rsidRPr="00AE1DDB" w:rsidRDefault="00F5034D" w:rsidP="00F5034D">
      <w:pPr>
        <w:shd w:val="clear" w:color="auto" w:fill="FFFFFF"/>
        <w:tabs>
          <w:tab w:val="left" w:leader="dot" w:pos="6077"/>
        </w:tabs>
        <w:spacing w:before="274"/>
        <w:contextualSpacing/>
        <w:jc w:val="both"/>
        <w:rPr>
          <w:rFonts w:ascii="Times New Roman" w:hAnsi="Times New Roman" w:cs="Times New Roman"/>
          <w:color w:val="000000"/>
        </w:rPr>
      </w:pPr>
      <w:r w:rsidRPr="00AE1DDB">
        <w:rPr>
          <w:rFonts w:ascii="Times New Roman" w:hAnsi="Times New Roman" w:cs="Times New Roman"/>
          <w:color w:val="000000"/>
        </w:rPr>
        <w:t>Nazwa badania klinicznego: „</w:t>
      </w:r>
      <w:r w:rsidRPr="00AE1DDB">
        <w:rPr>
          <w:rFonts w:ascii="Times New Roman" w:hAnsi="Times New Roman" w:cs="Times New Roman"/>
          <w:color w:val="000000"/>
        </w:rPr>
        <w:tab/>
        <w:t>".</w:t>
      </w:r>
    </w:p>
    <w:p w:rsidR="00F5034D" w:rsidRPr="00AE1DDB" w:rsidRDefault="00F5034D" w:rsidP="00F5034D">
      <w:pPr>
        <w:shd w:val="clear" w:color="auto" w:fill="FFFFFF"/>
        <w:spacing w:before="259"/>
        <w:ind w:right="2270"/>
        <w:contextualSpacing/>
        <w:jc w:val="both"/>
        <w:rPr>
          <w:rFonts w:ascii="Times New Roman" w:hAnsi="Times New Roman" w:cs="Times New Roman"/>
          <w:color w:val="000000"/>
        </w:rPr>
      </w:pPr>
      <w:r w:rsidRPr="00AE1DDB">
        <w:rPr>
          <w:rFonts w:ascii="Times New Roman" w:hAnsi="Times New Roman" w:cs="Times New Roman"/>
          <w:color w:val="000000"/>
        </w:rPr>
        <w:t xml:space="preserve">Nr badania:  ………………………….. </w:t>
      </w:r>
    </w:p>
    <w:p w:rsidR="00F5034D" w:rsidRPr="00AE1DDB" w:rsidRDefault="00F5034D" w:rsidP="00F5034D">
      <w:pPr>
        <w:shd w:val="clear" w:color="auto" w:fill="FFFFFF"/>
        <w:tabs>
          <w:tab w:val="left" w:pos="5529"/>
        </w:tabs>
        <w:spacing w:before="259"/>
        <w:ind w:right="3971"/>
        <w:contextualSpacing/>
        <w:jc w:val="both"/>
        <w:rPr>
          <w:rFonts w:ascii="Times New Roman" w:hAnsi="Times New Roman" w:cs="Times New Roman"/>
          <w:color w:val="000000"/>
        </w:rPr>
      </w:pPr>
      <w:r w:rsidRPr="00AE1DDB">
        <w:rPr>
          <w:rFonts w:ascii="Times New Roman" w:hAnsi="Times New Roman" w:cs="Times New Roman"/>
          <w:color w:val="000000"/>
        </w:rPr>
        <w:t xml:space="preserve">Nr </w:t>
      </w:r>
      <w:r w:rsidR="00EE21FE">
        <w:rPr>
          <w:rFonts w:ascii="Times New Roman" w:hAnsi="Times New Roman" w:cs="Times New Roman"/>
          <w:color w:val="000000"/>
        </w:rPr>
        <w:t>O</w:t>
      </w:r>
      <w:r w:rsidRPr="00AE1DDB">
        <w:rPr>
          <w:rFonts w:ascii="Times New Roman" w:hAnsi="Times New Roman" w:cs="Times New Roman"/>
          <w:color w:val="000000"/>
        </w:rPr>
        <w:t>środka: …………………………..</w:t>
      </w:r>
    </w:p>
    <w:p w:rsidR="00F5034D" w:rsidRPr="00AE1DDB" w:rsidRDefault="00F5034D" w:rsidP="00F5034D">
      <w:pPr>
        <w:shd w:val="clear" w:color="auto" w:fill="FFFFFF"/>
        <w:tabs>
          <w:tab w:val="left" w:leader="dot" w:pos="8575"/>
        </w:tabs>
        <w:spacing w:before="281"/>
        <w:ind w:left="7"/>
        <w:contextualSpacing/>
        <w:jc w:val="both"/>
        <w:rPr>
          <w:rFonts w:ascii="Times New Roman" w:hAnsi="Times New Roman" w:cs="Times New Roman"/>
          <w:color w:val="000000"/>
        </w:rPr>
      </w:pPr>
      <w:r w:rsidRPr="00AE1DDB">
        <w:rPr>
          <w:rFonts w:ascii="Times New Roman" w:hAnsi="Times New Roman" w:cs="Times New Roman"/>
          <w:color w:val="000000"/>
        </w:rPr>
        <w:t>Badanie prowadzone będzie w Samodzielnym P</w:t>
      </w:r>
      <w:r w:rsidR="00AC59C7">
        <w:rPr>
          <w:rFonts w:ascii="Times New Roman" w:hAnsi="Times New Roman" w:cs="Times New Roman"/>
          <w:color w:val="000000"/>
        </w:rPr>
        <w:t xml:space="preserve">ublicznym Szpitalu Klinicznym </w:t>
      </w:r>
      <w:r w:rsidR="00AC59C7">
        <w:rPr>
          <w:rFonts w:ascii="Times New Roman" w:hAnsi="Times New Roman" w:cs="Times New Roman"/>
          <w:color w:val="000000"/>
        </w:rPr>
        <w:br/>
        <w:t>i</w:t>
      </w:r>
      <w:r w:rsidRPr="00AE1DDB">
        <w:rPr>
          <w:rFonts w:ascii="Times New Roman" w:hAnsi="Times New Roman" w:cs="Times New Roman"/>
          <w:color w:val="000000"/>
        </w:rPr>
        <w:t>m. Andrzeja Mielęckiego Śląskiego Uniwersytetu Medycznego w Katowicach – Oddział ……………………………</w:t>
      </w:r>
    </w:p>
    <w:p w:rsidR="00F5034D" w:rsidRDefault="00F5034D" w:rsidP="00F5034D">
      <w:pPr>
        <w:shd w:val="clear" w:color="auto" w:fill="FFFFFF"/>
        <w:tabs>
          <w:tab w:val="left" w:leader="dot" w:pos="3866"/>
        </w:tabs>
        <w:ind w:left="14"/>
        <w:contextualSpacing/>
        <w:jc w:val="both"/>
        <w:rPr>
          <w:rFonts w:ascii="Times New Roman" w:hAnsi="Times New Roman" w:cs="Times New Roman"/>
          <w:color w:val="000000"/>
        </w:rPr>
      </w:pPr>
      <w:r w:rsidRPr="00AE1DDB">
        <w:rPr>
          <w:rFonts w:ascii="Times New Roman" w:hAnsi="Times New Roman" w:cs="Times New Roman"/>
          <w:color w:val="000000"/>
        </w:rPr>
        <w:t xml:space="preserve">pod kierownictwem </w:t>
      </w:r>
      <w:r w:rsidRPr="00AE1DDB">
        <w:rPr>
          <w:rFonts w:ascii="Times New Roman" w:hAnsi="Times New Roman" w:cs="Times New Roman"/>
          <w:color w:val="000000"/>
        </w:rPr>
        <w:tab/>
        <w:t xml:space="preserve"> zwaną/-</w:t>
      </w:r>
      <w:proofErr w:type="spellStart"/>
      <w:r w:rsidRPr="00AE1DDB">
        <w:rPr>
          <w:rFonts w:ascii="Times New Roman" w:hAnsi="Times New Roman" w:cs="Times New Roman"/>
          <w:color w:val="000000"/>
        </w:rPr>
        <w:t>ym</w:t>
      </w:r>
      <w:proofErr w:type="spellEnd"/>
      <w:r w:rsidRPr="00AE1DDB">
        <w:rPr>
          <w:rFonts w:ascii="Times New Roman" w:hAnsi="Times New Roman" w:cs="Times New Roman"/>
          <w:color w:val="000000"/>
        </w:rPr>
        <w:t xml:space="preserve"> dalej Badaczem.</w:t>
      </w:r>
    </w:p>
    <w:p w:rsidR="00411F74" w:rsidRDefault="00411F74" w:rsidP="00F5034D">
      <w:pPr>
        <w:shd w:val="clear" w:color="auto" w:fill="FFFFFF"/>
        <w:tabs>
          <w:tab w:val="left" w:leader="dot" w:pos="3866"/>
        </w:tabs>
        <w:ind w:left="14"/>
        <w:contextualSpacing/>
        <w:jc w:val="both"/>
        <w:rPr>
          <w:rFonts w:ascii="Times New Roman" w:hAnsi="Times New Roman" w:cs="Times New Roman"/>
          <w:color w:val="000000"/>
        </w:rPr>
      </w:pPr>
    </w:p>
    <w:p w:rsidR="00AE1DDB" w:rsidRPr="00F945B2" w:rsidRDefault="00AE1DDB" w:rsidP="00AE1DDB">
      <w:pPr>
        <w:shd w:val="clear" w:color="auto" w:fill="FFFFFF"/>
        <w:spacing w:before="259"/>
        <w:ind w:right="2270"/>
        <w:contextualSpacing/>
        <w:jc w:val="both"/>
        <w:rPr>
          <w:rFonts w:ascii="Times New Roman" w:hAnsi="Times New Roman" w:cs="Times New Roman"/>
        </w:rPr>
      </w:pPr>
      <w:r w:rsidRPr="00F945B2">
        <w:rPr>
          <w:rFonts w:ascii="Times New Roman" w:hAnsi="Times New Roman" w:cs="Times New Roman"/>
        </w:rPr>
        <w:t>Liczba uczestników badania : ……………………………</w:t>
      </w:r>
    </w:p>
    <w:p w:rsidR="00AE1DDB" w:rsidRPr="00F945B2" w:rsidRDefault="00AE1DDB" w:rsidP="00AE1DDB">
      <w:pPr>
        <w:shd w:val="clear" w:color="auto" w:fill="FFFFFF"/>
        <w:spacing w:before="259"/>
        <w:ind w:right="2270"/>
        <w:contextualSpacing/>
        <w:jc w:val="both"/>
        <w:rPr>
          <w:rFonts w:ascii="Times New Roman" w:hAnsi="Times New Roman" w:cs="Times New Roman"/>
        </w:rPr>
      </w:pPr>
      <w:r w:rsidRPr="00F945B2">
        <w:rPr>
          <w:rFonts w:ascii="Times New Roman" w:hAnsi="Times New Roman" w:cs="Times New Roman"/>
        </w:rPr>
        <w:t>Data rozpoczęcia rekrutacji :……………………………</w:t>
      </w:r>
    </w:p>
    <w:p w:rsidR="00AE1DDB" w:rsidRPr="00F945B2" w:rsidRDefault="00AE1DDB" w:rsidP="00F945B2">
      <w:pPr>
        <w:shd w:val="clear" w:color="auto" w:fill="FFFFFF"/>
        <w:spacing w:before="259"/>
        <w:ind w:right="2270"/>
        <w:contextualSpacing/>
        <w:jc w:val="both"/>
        <w:rPr>
          <w:rFonts w:ascii="Times New Roman" w:hAnsi="Times New Roman" w:cs="Times New Roman"/>
        </w:rPr>
      </w:pPr>
      <w:r w:rsidRPr="00F945B2">
        <w:rPr>
          <w:rFonts w:ascii="Times New Roman" w:hAnsi="Times New Roman" w:cs="Times New Roman"/>
        </w:rPr>
        <w:t>Data rozpoczęcia i zakończenia badania : …………………………….</w:t>
      </w:r>
    </w:p>
    <w:p w:rsidR="00F5034D" w:rsidRPr="00AE1DDB" w:rsidRDefault="00F5034D" w:rsidP="00F5034D">
      <w:pPr>
        <w:shd w:val="clear" w:color="auto" w:fill="FFFFFF"/>
        <w:spacing w:before="317"/>
        <w:ind w:left="7"/>
        <w:contextualSpacing/>
        <w:jc w:val="center"/>
        <w:rPr>
          <w:rFonts w:ascii="Times New Roman" w:hAnsi="Times New Roman" w:cs="Times New Roman"/>
          <w:bCs/>
          <w:color w:val="000000"/>
        </w:rPr>
      </w:pPr>
    </w:p>
    <w:p w:rsidR="00F5034D" w:rsidRPr="00AE1DDB" w:rsidRDefault="00F5034D" w:rsidP="00F5034D">
      <w:pPr>
        <w:shd w:val="clear" w:color="auto" w:fill="FFFFFF"/>
        <w:spacing w:before="317"/>
        <w:ind w:left="7"/>
        <w:contextualSpacing/>
        <w:jc w:val="center"/>
        <w:rPr>
          <w:rFonts w:ascii="Times New Roman" w:hAnsi="Times New Roman" w:cs="Times New Roman"/>
          <w:bCs/>
          <w:color w:val="000000"/>
        </w:rPr>
      </w:pPr>
      <w:r w:rsidRPr="00AE1DDB">
        <w:rPr>
          <w:rFonts w:ascii="Times New Roman" w:hAnsi="Times New Roman" w:cs="Times New Roman"/>
          <w:bCs/>
          <w:color w:val="000000"/>
        </w:rPr>
        <w:t>§1</w:t>
      </w:r>
    </w:p>
    <w:p w:rsidR="00F5034D" w:rsidRPr="00AE1DDB" w:rsidRDefault="00F5034D" w:rsidP="00F5034D">
      <w:pPr>
        <w:shd w:val="clear" w:color="auto" w:fill="FFFFFF"/>
        <w:spacing w:before="317"/>
        <w:ind w:left="7"/>
        <w:contextualSpacing/>
        <w:jc w:val="center"/>
        <w:rPr>
          <w:rFonts w:ascii="Times New Roman" w:hAnsi="Times New Roman" w:cs="Times New Roman"/>
          <w:bCs/>
          <w:color w:val="000000"/>
        </w:rPr>
      </w:pPr>
    </w:p>
    <w:p w:rsidR="00F5034D" w:rsidRPr="00411F74" w:rsidRDefault="00F5034D" w:rsidP="00F5034D">
      <w:pPr>
        <w:shd w:val="clear" w:color="auto" w:fill="FFFFFF"/>
        <w:spacing w:before="216"/>
        <w:ind w:left="14"/>
        <w:contextualSpacing/>
        <w:jc w:val="center"/>
        <w:rPr>
          <w:rFonts w:ascii="Times New Roman" w:hAnsi="Times New Roman" w:cs="Times New Roman"/>
          <w:b/>
          <w:bCs/>
          <w:color w:val="000000"/>
        </w:rPr>
      </w:pPr>
      <w:r w:rsidRPr="00411F74">
        <w:rPr>
          <w:rFonts w:ascii="Times New Roman" w:hAnsi="Times New Roman" w:cs="Times New Roman"/>
          <w:b/>
          <w:bCs/>
          <w:color w:val="000000"/>
        </w:rPr>
        <w:t>Przedmiot umowy</w:t>
      </w:r>
    </w:p>
    <w:p w:rsidR="00F5034D" w:rsidRPr="00AE1DDB" w:rsidRDefault="00F5034D" w:rsidP="00F5034D">
      <w:pPr>
        <w:shd w:val="clear" w:color="auto" w:fill="FFFFFF"/>
        <w:spacing w:before="216"/>
        <w:ind w:left="14"/>
        <w:contextualSpacing/>
        <w:jc w:val="center"/>
        <w:rPr>
          <w:rFonts w:ascii="Times New Roman" w:hAnsi="Times New Roman" w:cs="Times New Roman"/>
          <w:bCs/>
          <w:color w:val="000000"/>
        </w:rPr>
      </w:pPr>
    </w:p>
    <w:p w:rsidR="00F5034D" w:rsidRPr="00AE1DDB" w:rsidRDefault="00F5034D" w:rsidP="00F5034D">
      <w:pPr>
        <w:widowControl w:val="0"/>
        <w:numPr>
          <w:ilvl w:val="0"/>
          <w:numId w:val="5"/>
        </w:numPr>
        <w:shd w:val="clear" w:color="auto" w:fill="FFFFFF"/>
        <w:tabs>
          <w:tab w:val="left" w:pos="785"/>
        </w:tabs>
        <w:autoSpaceDE w:val="0"/>
        <w:autoSpaceDN w:val="0"/>
        <w:adjustRightInd w:val="0"/>
        <w:spacing w:before="281"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Ośrodek umożliwi przeprowadzenie badania </w:t>
      </w:r>
      <w:r w:rsidRPr="00AE1DDB">
        <w:rPr>
          <w:rFonts w:ascii="Times New Roman" w:hAnsi="Times New Roman" w:cs="Times New Roman"/>
          <w:i/>
          <w:color w:val="000000"/>
        </w:rPr>
        <w:t xml:space="preserve">(„Badanie") </w:t>
      </w:r>
      <w:r w:rsidRPr="00AE1DDB">
        <w:rPr>
          <w:rFonts w:ascii="Times New Roman" w:hAnsi="Times New Roman" w:cs="Times New Roman"/>
          <w:color w:val="000000"/>
        </w:rPr>
        <w:t xml:space="preserve">w sposób określony w Protokole badania </w:t>
      </w:r>
      <w:r w:rsidR="00F945B2">
        <w:rPr>
          <w:rFonts w:ascii="Times New Roman" w:hAnsi="Times New Roman" w:cs="Times New Roman"/>
          <w:color w:val="000000"/>
        </w:rPr>
        <w:br/>
      </w:r>
      <w:r w:rsidRPr="00AE1DDB">
        <w:rPr>
          <w:rFonts w:ascii="Times New Roman" w:hAnsi="Times New Roman" w:cs="Times New Roman"/>
          <w:color w:val="000000"/>
        </w:rPr>
        <w:t>z dnia ……………….. wraz z poprawkami z dnia …………………………, nr  badania……………………………..</w:t>
      </w:r>
      <w:r w:rsidR="00F945B2">
        <w:rPr>
          <w:rFonts w:ascii="Times New Roman" w:hAnsi="Times New Roman" w:cs="Times New Roman"/>
          <w:color w:val="000000"/>
        </w:rPr>
        <w:t xml:space="preserve"> </w:t>
      </w:r>
      <w:r w:rsidRPr="00AE1DDB">
        <w:rPr>
          <w:rFonts w:ascii="Times New Roman" w:hAnsi="Times New Roman" w:cs="Times New Roman"/>
          <w:color w:val="000000"/>
        </w:rPr>
        <w:t>na produkcie leczniczym/wyrobie medycznym</w:t>
      </w:r>
      <w:r w:rsidRPr="00AE1DDB">
        <w:rPr>
          <w:rFonts w:ascii="Times New Roman" w:hAnsi="Times New Roman" w:cs="Times New Roman"/>
        </w:rPr>
        <w:t xml:space="preserve"> …………….…………………………..</w:t>
      </w:r>
      <w:r w:rsidRPr="00AE1DDB">
        <w:rPr>
          <w:rFonts w:ascii="Times New Roman" w:hAnsi="Times New Roman" w:cs="Times New Roman"/>
          <w:color w:val="000000"/>
        </w:rPr>
        <w:t xml:space="preserve"> CRO/</w:t>
      </w:r>
      <w:r w:rsidRPr="00AE1DDB">
        <w:rPr>
          <w:rFonts w:ascii="Times New Roman" w:hAnsi="Times New Roman" w:cs="Times New Roman"/>
        </w:rPr>
        <w:t>Sponsor zastrzega sobie prawa do wniesienia poprawek do Protokołu. W takim przypadku CRO/Sponsor zobowiązuje się do powiadomienia Ośrodka o treści tych zmian z przynajmniej siedmiodniowym wyprzedzeniem.</w:t>
      </w:r>
    </w:p>
    <w:p w:rsidR="00F5034D" w:rsidRPr="00AE1DDB" w:rsidRDefault="00F5034D" w:rsidP="00F5034D">
      <w:pPr>
        <w:shd w:val="clear" w:color="auto" w:fill="FFFFFF"/>
        <w:tabs>
          <w:tab w:val="left" w:pos="785"/>
        </w:tabs>
        <w:ind w:left="720" w:hanging="482"/>
        <w:contextualSpacing/>
        <w:jc w:val="both"/>
        <w:rPr>
          <w:rFonts w:ascii="Times New Roman" w:hAnsi="Times New Roman" w:cs="Times New Roman"/>
          <w:color w:val="000000"/>
        </w:rPr>
      </w:pPr>
      <w:r w:rsidRPr="00AE1DDB">
        <w:rPr>
          <w:rFonts w:ascii="Times New Roman" w:hAnsi="Times New Roman" w:cs="Times New Roman"/>
          <w:color w:val="000000"/>
        </w:rPr>
        <w:lastRenderedPageBreak/>
        <w:t xml:space="preserve"> 2. </w:t>
      </w:r>
      <w:r w:rsidRPr="00AE1DDB">
        <w:rPr>
          <w:rFonts w:ascii="Times New Roman" w:hAnsi="Times New Roman" w:cs="Times New Roman"/>
          <w:color w:val="000000"/>
        </w:rPr>
        <w:tab/>
        <w:t xml:space="preserve">CRO/Sponsor jest sponsorem badania klinicznego będącego przedmiotem niniejsze umowy </w:t>
      </w:r>
      <w:r w:rsidR="00F945B2">
        <w:rPr>
          <w:rFonts w:ascii="Times New Roman" w:hAnsi="Times New Roman" w:cs="Times New Roman"/>
          <w:color w:val="000000"/>
        </w:rPr>
        <w:br/>
      </w:r>
      <w:r w:rsidRPr="00AE1DDB">
        <w:rPr>
          <w:rFonts w:ascii="Times New Roman" w:hAnsi="Times New Roman" w:cs="Times New Roman"/>
          <w:color w:val="000000"/>
        </w:rPr>
        <w:t xml:space="preserve">w rozumieniu przepisów rozporządzenia Ministra Zdrowia z dnia 11 marca 2005r. w sprawie określenia szczegółowych wymagań Dobrej Praktyki Klinicznej (Dz. </w:t>
      </w:r>
      <w:r w:rsidR="00AE1DDB">
        <w:rPr>
          <w:rFonts w:ascii="Times New Roman" w:hAnsi="Times New Roman" w:cs="Times New Roman"/>
          <w:color w:val="000000"/>
        </w:rPr>
        <w:t xml:space="preserve">U. nr 57, poz. 500 z </w:t>
      </w:r>
      <w:proofErr w:type="spellStart"/>
      <w:r w:rsidR="00AE1DDB">
        <w:rPr>
          <w:rFonts w:ascii="Times New Roman" w:hAnsi="Times New Roman" w:cs="Times New Roman"/>
          <w:color w:val="000000"/>
        </w:rPr>
        <w:t>późn</w:t>
      </w:r>
      <w:proofErr w:type="spellEnd"/>
      <w:r w:rsidR="00AE1DDB">
        <w:rPr>
          <w:rFonts w:ascii="Times New Roman" w:hAnsi="Times New Roman" w:cs="Times New Roman"/>
          <w:color w:val="000000"/>
        </w:rPr>
        <w:t>. zm.)</w:t>
      </w:r>
      <w:r w:rsidR="00377A6E">
        <w:rPr>
          <w:rFonts w:ascii="Times New Roman" w:hAnsi="Times New Roman" w:cs="Times New Roman"/>
          <w:color w:val="000000"/>
        </w:rPr>
        <w:t xml:space="preserve"> </w:t>
      </w:r>
      <w:r w:rsidRPr="00AE1DDB">
        <w:rPr>
          <w:rFonts w:ascii="Times New Roman" w:hAnsi="Times New Roman" w:cs="Times New Roman"/>
          <w:color w:val="000000"/>
        </w:rPr>
        <w:t xml:space="preserve">(„ </w:t>
      </w:r>
      <w:r w:rsidRPr="00AE1DDB">
        <w:rPr>
          <w:rFonts w:ascii="Times New Roman" w:hAnsi="Times New Roman" w:cs="Times New Roman"/>
          <w:i/>
          <w:color w:val="000000"/>
        </w:rPr>
        <w:t>Rozporządzenie").</w:t>
      </w:r>
    </w:p>
    <w:p w:rsidR="00F5034D" w:rsidRPr="00AE1DDB" w:rsidRDefault="00F5034D" w:rsidP="00F5034D">
      <w:pPr>
        <w:shd w:val="clear" w:color="auto" w:fill="FFFFFF"/>
        <w:spacing w:before="58"/>
        <w:ind w:left="3773" w:right="3802"/>
        <w:contextualSpacing/>
        <w:jc w:val="center"/>
        <w:rPr>
          <w:rFonts w:ascii="Times New Roman" w:hAnsi="Times New Roman" w:cs="Times New Roman"/>
          <w:bCs/>
          <w:color w:val="000000"/>
        </w:rPr>
      </w:pPr>
    </w:p>
    <w:p w:rsidR="00F5034D" w:rsidRPr="00AE1DDB" w:rsidRDefault="00F5034D" w:rsidP="00F5034D">
      <w:pPr>
        <w:shd w:val="clear" w:color="auto" w:fill="FFFFFF"/>
        <w:spacing w:before="58"/>
        <w:ind w:left="3773" w:right="3802"/>
        <w:contextualSpacing/>
        <w:jc w:val="center"/>
        <w:rPr>
          <w:rFonts w:ascii="Times New Roman" w:hAnsi="Times New Roman" w:cs="Times New Roman"/>
          <w:bCs/>
          <w:color w:val="000000"/>
        </w:rPr>
      </w:pPr>
      <w:r w:rsidRPr="00AE1DDB">
        <w:rPr>
          <w:rFonts w:ascii="Times New Roman" w:hAnsi="Times New Roman" w:cs="Times New Roman"/>
          <w:bCs/>
          <w:color w:val="000000"/>
        </w:rPr>
        <w:t>§2</w:t>
      </w:r>
    </w:p>
    <w:p w:rsidR="00F5034D" w:rsidRPr="00AE1DDB" w:rsidRDefault="00F5034D" w:rsidP="00F5034D">
      <w:pPr>
        <w:shd w:val="clear" w:color="auto" w:fill="FFFFFF"/>
        <w:spacing w:before="58"/>
        <w:ind w:left="3773" w:right="3802"/>
        <w:contextualSpacing/>
        <w:jc w:val="center"/>
        <w:rPr>
          <w:rFonts w:ascii="Times New Roman" w:hAnsi="Times New Roman" w:cs="Times New Roman"/>
          <w:bCs/>
          <w:color w:val="000000"/>
        </w:rPr>
      </w:pPr>
    </w:p>
    <w:p w:rsidR="00F5034D" w:rsidRDefault="00F5034D" w:rsidP="00AC59C7">
      <w:pPr>
        <w:shd w:val="clear" w:color="auto" w:fill="FFFFFF"/>
        <w:spacing w:before="216"/>
        <w:ind w:left="14"/>
        <w:contextualSpacing/>
        <w:jc w:val="center"/>
        <w:rPr>
          <w:rFonts w:ascii="Times New Roman" w:hAnsi="Times New Roman" w:cs="Times New Roman"/>
          <w:b/>
          <w:bCs/>
          <w:color w:val="000000"/>
        </w:rPr>
      </w:pPr>
      <w:r w:rsidRPr="00AC59C7">
        <w:rPr>
          <w:rFonts w:ascii="Times New Roman" w:hAnsi="Times New Roman" w:cs="Times New Roman"/>
          <w:b/>
          <w:bCs/>
          <w:color w:val="000000"/>
        </w:rPr>
        <w:t>Obowiązki Ośrodka</w:t>
      </w:r>
    </w:p>
    <w:p w:rsidR="00411F74" w:rsidRPr="00AC59C7" w:rsidRDefault="00411F74" w:rsidP="00AC59C7">
      <w:pPr>
        <w:shd w:val="clear" w:color="auto" w:fill="FFFFFF"/>
        <w:spacing w:before="216"/>
        <w:ind w:left="14"/>
        <w:contextualSpacing/>
        <w:jc w:val="center"/>
        <w:rPr>
          <w:rFonts w:ascii="Times New Roman" w:hAnsi="Times New Roman" w:cs="Times New Roman"/>
          <w:b/>
          <w:bCs/>
          <w:color w:val="000000"/>
        </w:rPr>
      </w:pPr>
    </w:p>
    <w:p w:rsidR="00F5034D" w:rsidRPr="00AE1DDB" w:rsidRDefault="00F5034D" w:rsidP="00F5034D">
      <w:pPr>
        <w:widowControl w:val="0"/>
        <w:numPr>
          <w:ilvl w:val="0"/>
          <w:numId w:val="3"/>
        </w:numPr>
        <w:shd w:val="clear" w:color="auto" w:fill="FFFFFF"/>
        <w:autoSpaceDE w:val="0"/>
        <w:autoSpaceDN w:val="0"/>
        <w:adjustRightInd w:val="0"/>
        <w:spacing w:before="216" w:after="0" w:line="240" w:lineRule="auto"/>
        <w:ind w:left="709" w:hanging="283"/>
        <w:contextualSpacing/>
        <w:jc w:val="both"/>
        <w:rPr>
          <w:rFonts w:ascii="Times New Roman" w:hAnsi="Times New Roman" w:cs="Times New Roman"/>
          <w:color w:val="000000"/>
        </w:rPr>
      </w:pPr>
      <w:r w:rsidRPr="00AE1DDB">
        <w:rPr>
          <w:rFonts w:ascii="Times New Roman" w:hAnsi="Times New Roman" w:cs="Times New Roman"/>
          <w:color w:val="000000"/>
        </w:rPr>
        <w:t>Na mocy niniejszej umowy Ośrodek:</w:t>
      </w:r>
    </w:p>
    <w:p w:rsidR="00F5034D" w:rsidRPr="00AE1DDB" w:rsidRDefault="00F5034D" w:rsidP="00F5034D">
      <w:pPr>
        <w:widowControl w:val="0"/>
        <w:numPr>
          <w:ilvl w:val="0"/>
          <w:numId w:val="4"/>
        </w:numPr>
        <w:shd w:val="clear" w:color="auto" w:fill="FFFFFF"/>
        <w:autoSpaceDE w:val="0"/>
        <w:autoSpaceDN w:val="0"/>
        <w:adjustRightInd w:val="0"/>
        <w:spacing w:before="216"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udostępni Badaczowi pomieszczenia do badania pacjentów biorących udział w badaniu,</w:t>
      </w:r>
    </w:p>
    <w:p w:rsidR="00F5034D" w:rsidRPr="00AE1DDB" w:rsidRDefault="00F5034D" w:rsidP="00F5034D">
      <w:pPr>
        <w:widowControl w:val="0"/>
        <w:numPr>
          <w:ilvl w:val="0"/>
          <w:numId w:val="4"/>
        </w:numPr>
        <w:shd w:val="clear" w:color="auto" w:fill="FFFFFF"/>
        <w:autoSpaceDE w:val="0"/>
        <w:autoSpaceDN w:val="0"/>
        <w:adjustRightInd w:val="0"/>
        <w:spacing w:before="216"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umożliwi Badaczowi dostęp do faksu w celu zgłaszania CRO/Sponsorowi Poważnych Zdarzeń Niepożądanych (SAE - </w:t>
      </w:r>
      <w:proofErr w:type="spellStart"/>
      <w:r w:rsidRPr="00AE1DDB">
        <w:rPr>
          <w:rFonts w:ascii="Times New Roman" w:hAnsi="Times New Roman" w:cs="Times New Roman"/>
          <w:color w:val="000000"/>
        </w:rPr>
        <w:t>Serious</w:t>
      </w:r>
      <w:proofErr w:type="spellEnd"/>
      <w:r w:rsidRPr="00AE1DDB">
        <w:rPr>
          <w:rFonts w:ascii="Times New Roman" w:hAnsi="Times New Roman" w:cs="Times New Roman"/>
          <w:color w:val="000000"/>
        </w:rPr>
        <w:t xml:space="preserve"> </w:t>
      </w:r>
      <w:proofErr w:type="spellStart"/>
      <w:r w:rsidRPr="00AE1DDB">
        <w:rPr>
          <w:rFonts w:ascii="Times New Roman" w:hAnsi="Times New Roman" w:cs="Times New Roman"/>
          <w:color w:val="000000"/>
        </w:rPr>
        <w:t>Adverse</w:t>
      </w:r>
      <w:proofErr w:type="spellEnd"/>
      <w:r w:rsidRPr="00AE1DDB">
        <w:rPr>
          <w:rFonts w:ascii="Times New Roman" w:hAnsi="Times New Roman" w:cs="Times New Roman"/>
          <w:color w:val="000000"/>
        </w:rPr>
        <w:t xml:space="preserve"> </w:t>
      </w:r>
      <w:proofErr w:type="spellStart"/>
      <w:r w:rsidRPr="00AE1DDB">
        <w:rPr>
          <w:rFonts w:ascii="Times New Roman" w:hAnsi="Times New Roman" w:cs="Times New Roman"/>
          <w:color w:val="000000"/>
        </w:rPr>
        <w:t>Events</w:t>
      </w:r>
      <w:proofErr w:type="spellEnd"/>
      <w:r w:rsidRPr="00AE1DDB">
        <w:rPr>
          <w:rFonts w:ascii="Times New Roman" w:hAnsi="Times New Roman" w:cs="Times New Roman"/>
          <w:color w:val="000000"/>
        </w:rPr>
        <w:t>) oraz dostęp do telefonu z możliwością połączenia lokalnego,</w:t>
      </w:r>
    </w:p>
    <w:p w:rsidR="00F5034D" w:rsidRPr="00AE1DDB" w:rsidRDefault="00F5034D" w:rsidP="00F5034D">
      <w:pPr>
        <w:widowControl w:val="0"/>
        <w:numPr>
          <w:ilvl w:val="0"/>
          <w:numId w:val="4"/>
        </w:numPr>
        <w:shd w:val="clear" w:color="auto" w:fill="FFFFFF"/>
        <w:autoSpaceDE w:val="0"/>
        <w:autoSpaceDN w:val="0"/>
        <w:adjustRightInd w:val="0"/>
        <w:spacing w:before="216"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zapewni zgodne z obowiązującymi przepisami ewidencjonowanie, przechowywanie </w:t>
      </w:r>
      <w:r w:rsidR="002D54DA">
        <w:rPr>
          <w:rFonts w:ascii="Times New Roman" w:hAnsi="Times New Roman" w:cs="Times New Roman"/>
          <w:color w:val="000000"/>
        </w:rPr>
        <w:br/>
      </w:r>
      <w:r w:rsidRPr="00AE1DDB">
        <w:rPr>
          <w:rFonts w:ascii="Times New Roman" w:hAnsi="Times New Roman" w:cs="Times New Roman"/>
          <w:color w:val="000000"/>
        </w:rPr>
        <w:t>i wydawanie Badaczowi lub upoważnionym przedstawicielom CRO/Sponsora ws</w:t>
      </w:r>
      <w:r w:rsidR="00AC59C7">
        <w:rPr>
          <w:rFonts w:ascii="Times New Roman" w:hAnsi="Times New Roman" w:cs="Times New Roman"/>
          <w:color w:val="000000"/>
        </w:rPr>
        <w:t xml:space="preserve">zelkich przekazanych w związku </w:t>
      </w:r>
      <w:r w:rsidRPr="00AE1DDB">
        <w:rPr>
          <w:rFonts w:ascii="Times New Roman" w:hAnsi="Times New Roman" w:cs="Times New Roman"/>
          <w:color w:val="000000"/>
        </w:rPr>
        <w:t>z Badaniem leków i substancji farmakologicznych.</w:t>
      </w:r>
    </w:p>
    <w:p w:rsidR="00F5034D" w:rsidRPr="00F945B2" w:rsidRDefault="00F5034D" w:rsidP="00F5034D">
      <w:pPr>
        <w:widowControl w:val="0"/>
        <w:numPr>
          <w:ilvl w:val="0"/>
          <w:numId w:val="3"/>
        </w:numPr>
        <w:shd w:val="clear" w:color="auto" w:fill="FFFFFF"/>
        <w:tabs>
          <w:tab w:val="left" w:pos="706"/>
        </w:tabs>
        <w:autoSpaceDE w:val="0"/>
        <w:autoSpaceDN w:val="0"/>
        <w:adjustRightInd w:val="0"/>
        <w:spacing w:after="0" w:line="240" w:lineRule="auto"/>
        <w:ind w:left="709" w:hanging="283"/>
        <w:contextualSpacing/>
        <w:jc w:val="both"/>
        <w:rPr>
          <w:rFonts w:ascii="Times New Roman" w:hAnsi="Times New Roman" w:cs="Times New Roman"/>
        </w:rPr>
      </w:pPr>
      <w:r w:rsidRPr="00AE1DDB">
        <w:rPr>
          <w:rFonts w:ascii="Times New Roman" w:hAnsi="Times New Roman" w:cs="Times New Roman"/>
          <w:color w:val="000000"/>
        </w:rPr>
        <w:t>Ośrodek zobowiązuje się do przechowywania przekazanej przez Badacza dokumentacji Badania przez okres ….. (słownie:</w:t>
      </w:r>
      <w:r w:rsidRPr="00AE1DDB">
        <w:rPr>
          <w:rFonts w:ascii="Times New Roman" w:hAnsi="Times New Roman" w:cs="Times New Roman"/>
          <w:b/>
          <w:color w:val="000000"/>
        </w:rPr>
        <w:t xml:space="preserve"> ……..</w:t>
      </w:r>
      <w:r w:rsidRPr="00AE1DDB">
        <w:rPr>
          <w:rFonts w:ascii="Times New Roman" w:hAnsi="Times New Roman" w:cs="Times New Roman"/>
          <w:color w:val="000000"/>
        </w:rPr>
        <w:t xml:space="preserve">) lat licząc od chwili zakończenia Badania w Ośrodku, zgodnie </w:t>
      </w:r>
      <w:r w:rsidR="002D54DA">
        <w:rPr>
          <w:rFonts w:ascii="Times New Roman" w:hAnsi="Times New Roman" w:cs="Times New Roman"/>
          <w:color w:val="000000"/>
        </w:rPr>
        <w:br/>
      </w:r>
      <w:r w:rsidRPr="00AE1DDB">
        <w:rPr>
          <w:rFonts w:ascii="Times New Roman" w:hAnsi="Times New Roman" w:cs="Times New Roman"/>
          <w:color w:val="000000"/>
        </w:rPr>
        <w:t>z przepisami prawa polskiego i wytycznymi międzynarodowych organizacji.</w:t>
      </w:r>
      <w:r w:rsidR="00EB3D77" w:rsidRPr="00AE1DDB">
        <w:rPr>
          <w:rFonts w:ascii="Times New Roman" w:hAnsi="Times New Roman" w:cs="Times New Roman"/>
          <w:color w:val="000000"/>
        </w:rPr>
        <w:t xml:space="preserve"> </w:t>
      </w:r>
      <w:r w:rsidR="00EB3D77" w:rsidRPr="00F945B2">
        <w:rPr>
          <w:rFonts w:ascii="Times New Roman" w:hAnsi="Times New Roman" w:cs="Times New Roman"/>
        </w:rPr>
        <w:t>Obowiązek ten nie</w:t>
      </w:r>
      <w:r w:rsidR="00A6472A" w:rsidRPr="00F945B2">
        <w:rPr>
          <w:rFonts w:ascii="Times New Roman" w:hAnsi="Times New Roman" w:cs="Times New Roman"/>
        </w:rPr>
        <w:t xml:space="preserve"> dotyczy sytuacji, gdy z zawartych przez Ośrodek umów wynika, że cała dokumentacja badania jest </w:t>
      </w:r>
      <w:r w:rsidR="00B95DC9" w:rsidRPr="00F945B2">
        <w:rPr>
          <w:rFonts w:ascii="Times New Roman" w:hAnsi="Times New Roman" w:cs="Times New Roman"/>
        </w:rPr>
        <w:t>przekazywana CRO/Sponsor</w:t>
      </w:r>
      <w:r w:rsidR="00220EBF" w:rsidRPr="00F945B2">
        <w:rPr>
          <w:rFonts w:ascii="Times New Roman" w:hAnsi="Times New Roman" w:cs="Times New Roman"/>
        </w:rPr>
        <w:t>owi.</w:t>
      </w:r>
    </w:p>
    <w:p w:rsidR="00F5034D" w:rsidRPr="00AE1DDB" w:rsidRDefault="00F5034D" w:rsidP="00F5034D">
      <w:pPr>
        <w:widowControl w:val="0"/>
        <w:numPr>
          <w:ilvl w:val="0"/>
          <w:numId w:val="3"/>
        </w:numPr>
        <w:shd w:val="clear" w:color="auto" w:fill="FFFFFF"/>
        <w:autoSpaceDE w:val="0"/>
        <w:autoSpaceDN w:val="0"/>
        <w:adjustRightInd w:val="0"/>
        <w:spacing w:after="0" w:line="240" w:lineRule="auto"/>
        <w:ind w:left="709" w:hanging="283"/>
        <w:contextualSpacing/>
        <w:jc w:val="both"/>
        <w:rPr>
          <w:rFonts w:ascii="Times New Roman" w:hAnsi="Times New Roman" w:cs="Times New Roman"/>
          <w:i/>
          <w:iCs/>
          <w:color w:val="000000"/>
          <w:u w:val="single"/>
        </w:rPr>
      </w:pPr>
      <w:r w:rsidRPr="00AE1DDB">
        <w:rPr>
          <w:rFonts w:ascii="Times New Roman" w:hAnsi="Times New Roman" w:cs="Times New Roman"/>
          <w:color w:val="000000"/>
        </w:rPr>
        <w:t>Ośrodek zapewni udostępnianie przechowywanej dokumentacji Badania</w:t>
      </w:r>
      <w:r w:rsidR="00AC59C7">
        <w:rPr>
          <w:rFonts w:ascii="Times New Roman" w:hAnsi="Times New Roman" w:cs="Times New Roman"/>
          <w:color w:val="000000"/>
        </w:rPr>
        <w:t xml:space="preserve"> </w:t>
      </w:r>
      <w:r w:rsidRPr="00AE1DDB">
        <w:rPr>
          <w:rFonts w:ascii="Times New Roman" w:hAnsi="Times New Roman" w:cs="Times New Roman"/>
          <w:color w:val="000000"/>
        </w:rPr>
        <w:t>przedstawicielom</w:t>
      </w:r>
      <w:r w:rsidRPr="00AE1DDB">
        <w:rPr>
          <w:rFonts w:ascii="Times New Roman" w:hAnsi="Times New Roman" w:cs="Times New Roman"/>
          <w:i/>
          <w:iCs/>
          <w:color w:val="000000"/>
        </w:rPr>
        <w:t xml:space="preserve"> </w:t>
      </w:r>
      <w:r w:rsidRPr="00AE1DDB">
        <w:rPr>
          <w:rFonts w:ascii="Times New Roman" w:hAnsi="Times New Roman" w:cs="Times New Roman"/>
          <w:color w:val="000000"/>
        </w:rPr>
        <w:t>CRO/Sponsora oraz krajowym i międzynarodowym Organom Nadzorczym.</w:t>
      </w:r>
    </w:p>
    <w:p w:rsidR="00F5034D" w:rsidRPr="00AC59C7" w:rsidRDefault="00F5034D" w:rsidP="00F5034D">
      <w:pPr>
        <w:widowControl w:val="0"/>
        <w:numPr>
          <w:ilvl w:val="0"/>
          <w:numId w:val="3"/>
        </w:numPr>
        <w:shd w:val="clear" w:color="auto" w:fill="FFFFFF"/>
        <w:autoSpaceDE w:val="0"/>
        <w:autoSpaceDN w:val="0"/>
        <w:adjustRightInd w:val="0"/>
        <w:spacing w:after="0" w:line="240" w:lineRule="auto"/>
        <w:ind w:left="709" w:hanging="283"/>
        <w:contextualSpacing/>
        <w:jc w:val="both"/>
        <w:rPr>
          <w:rFonts w:ascii="Times New Roman" w:hAnsi="Times New Roman" w:cs="Times New Roman"/>
          <w:b/>
          <w:i/>
          <w:iCs/>
          <w:color w:val="000000"/>
          <w:u w:val="single"/>
        </w:rPr>
      </w:pPr>
      <w:r w:rsidRPr="00AE1DDB">
        <w:rPr>
          <w:rFonts w:ascii="Times New Roman" w:hAnsi="Times New Roman" w:cs="Times New Roman"/>
          <w:color w:val="000000"/>
        </w:rPr>
        <w:t xml:space="preserve">Badanie Kliniczne przeprowadzane będzie wyłącznie przez osoby wymienione w treści </w:t>
      </w:r>
      <w:r w:rsidR="00AC59C7">
        <w:rPr>
          <w:rFonts w:ascii="Times New Roman" w:hAnsi="Times New Roman" w:cs="Times New Roman"/>
          <w:color w:val="000000"/>
        </w:rPr>
        <w:br/>
      </w:r>
      <w:r w:rsidRPr="00AC59C7">
        <w:rPr>
          <w:rFonts w:ascii="Times New Roman" w:hAnsi="Times New Roman" w:cs="Times New Roman"/>
          <w:b/>
          <w:i/>
          <w:color w:val="000000"/>
        </w:rPr>
        <w:t>Załącznika nr 1.</w:t>
      </w:r>
    </w:p>
    <w:p w:rsidR="00AA64E6" w:rsidRPr="00AE1DDB" w:rsidRDefault="00AA64E6" w:rsidP="00377A6E">
      <w:pPr>
        <w:shd w:val="clear" w:color="auto" w:fill="FFFFFF"/>
        <w:spacing w:before="79"/>
        <w:ind w:right="3456"/>
        <w:contextualSpacing/>
        <w:rPr>
          <w:rFonts w:ascii="Times New Roman" w:hAnsi="Times New Roman" w:cs="Times New Roman"/>
          <w:bCs/>
          <w:color w:val="000000"/>
        </w:rPr>
      </w:pPr>
    </w:p>
    <w:p w:rsidR="00F5034D" w:rsidRPr="00AE1DDB" w:rsidRDefault="00F5034D" w:rsidP="00F5034D">
      <w:pPr>
        <w:shd w:val="clear" w:color="auto" w:fill="FFFFFF"/>
        <w:spacing w:before="79"/>
        <w:ind w:left="3449" w:right="3456"/>
        <w:contextualSpacing/>
        <w:jc w:val="center"/>
        <w:rPr>
          <w:rFonts w:ascii="Times New Roman" w:hAnsi="Times New Roman" w:cs="Times New Roman"/>
          <w:bCs/>
          <w:color w:val="000000"/>
        </w:rPr>
      </w:pPr>
      <w:r w:rsidRPr="00AE1DDB">
        <w:rPr>
          <w:rFonts w:ascii="Times New Roman" w:hAnsi="Times New Roman" w:cs="Times New Roman"/>
          <w:bCs/>
          <w:color w:val="000000"/>
        </w:rPr>
        <w:t>§3</w:t>
      </w:r>
    </w:p>
    <w:p w:rsidR="00F5034D" w:rsidRPr="00AE1DDB" w:rsidRDefault="00F5034D" w:rsidP="00F5034D">
      <w:pPr>
        <w:shd w:val="clear" w:color="auto" w:fill="FFFFFF"/>
        <w:spacing w:before="79"/>
        <w:ind w:left="3449" w:right="3456"/>
        <w:contextualSpacing/>
        <w:jc w:val="center"/>
        <w:rPr>
          <w:rFonts w:ascii="Times New Roman" w:hAnsi="Times New Roman" w:cs="Times New Roman"/>
          <w:bCs/>
          <w:color w:val="000000"/>
        </w:rPr>
      </w:pPr>
    </w:p>
    <w:p w:rsidR="00F5034D" w:rsidRDefault="00F5034D" w:rsidP="00F5034D">
      <w:pPr>
        <w:shd w:val="clear" w:color="auto" w:fill="FFFFFF"/>
        <w:spacing w:before="216"/>
        <w:ind w:left="14"/>
        <w:contextualSpacing/>
        <w:jc w:val="center"/>
        <w:rPr>
          <w:rFonts w:ascii="Times New Roman" w:hAnsi="Times New Roman" w:cs="Times New Roman"/>
          <w:b/>
          <w:bCs/>
          <w:color w:val="000000"/>
        </w:rPr>
      </w:pPr>
      <w:r w:rsidRPr="00AC59C7">
        <w:rPr>
          <w:rFonts w:ascii="Times New Roman" w:hAnsi="Times New Roman" w:cs="Times New Roman"/>
          <w:b/>
          <w:bCs/>
          <w:color w:val="000000"/>
        </w:rPr>
        <w:t>Obowiązki CRO/Sponsora</w:t>
      </w:r>
    </w:p>
    <w:p w:rsidR="00411F74" w:rsidRPr="00AC59C7" w:rsidRDefault="00411F74" w:rsidP="00F5034D">
      <w:pPr>
        <w:shd w:val="clear" w:color="auto" w:fill="FFFFFF"/>
        <w:spacing w:before="216"/>
        <w:ind w:left="14"/>
        <w:contextualSpacing/>
        <w:jc w:val="center"/>
        <w:rPr>
          <w:rFonts w:ascii="Times New Roman" w:hAnsi="Times New Roman" w:cs="Times New Roman"/>
          <w:b/>
          <w:bCs/>
          <w:color w:val="000000"/>
        </w:rPr>
      </w:pPr>
    </w:p>
    <w:p w:rsidR="00F5034D" w:rsidRPr="00F945B2" w:rsidRDefault="00C717F6" w:rsidP="00411F74">
      <w:pPr>
        <w:spacing w:after="0" w:line="240" w:lineRule="auto"/>
        <w:ind w:left="426"/>
        <w:jc w:val="both"/>
        <w:rPr>
          <w:rFonts w:ascii="Times New Roman" w:hAnsi="Times New Roman" w:cs="Times New Roman"/>
        </w:rPr>
      </w:pPr>
      <w:r w:rsidRPr="00F945B2">
        <w:rPr>
          <w:rFonts w:ascii="Times New Roman" w:hAnsi="Times New Roman" w:cs="Times New Roman"/>
        </w:rPr>
        <w:t xml:space="preserve">1. </w:t>
      </w:r>
      <w:r w:rsidR="00B4557F" w:rsidRPr="00F945B2">
        <w:rPr>
          <w:rFonts w:ascii="Times New Roman" w:hAnsi="Times New Roman" w:cs="Times New Roman"/>
        </w:rPr>
        <w:t>Warunkiem rozpoczęcia i realizacji badania klinicznego jest przedłożenie przez CRO/Sponsora :</w:t>
      </w:r>
    </w:p>
    <w:p w:rsidR="00B4557F" w:rsidRPr="00377A6E" w:rsidRDefault="00B4557F" w:rsidP="00377A6E">
      <w:pPr>
        <w:pStyle w:val="Akapitzlist"/>
        <w:numPr>
          <w:ilvl w:val="0"/>
          <w:numId w:val="23"/>
        </w:numPr>
        <w:tabs>
          <w:tab w:val="left" w:pos="851"/>
        </w:tabs>
        <w:jc w:val="both"/>
        <w:rPr>
          <w:sz w:val="22"/>
          <w:szCs w:val="22"/>
        </w:rPr>
      </w:pPr>
      <w:r w:rsidRPr="00377A6E">
        <w:rPr>
          <w:sz w:val="22"/>
          <w:szCs w:val="22"/>
        </w:rPr>
        <w:t>Protokołu badania klinicznego;</w:t>
      </w:r>
    </w:p>
    <w:p w:rsidR="00B4557F" w:rsidRPr="00377A6E" w:rsidRDefault="00B4557F" w:rsidP="00377A6E">
      <w:pPr>
        <w:pStyle w:val="Akapitzlist"/>
        <w:numPr>
          <w:ilvl w:val="0"/>
          <w:numId w:val="23"/>
        </w:numPr>
        <w:tabs>
          <w:tab w:val="left" w:pos="851"/>
        </w:tabs>
        <w:jc w:val="both"/>
        <w:rPr>
          <w:sz w:val="22"/>
          <w:szCs w:val="22"/>
        </w:rPr>
      </w:pPr>
      <w:r w:rsidRPr="00377A6E">
        <w:rPr>
          <w:sz w:val="22"/>
          <w:szCs w:val="22"/>
        </w:rPr>
        <w:t xml:space="preserve">Streszczenia protokołu z </w:t>
      </w:r>
      <w:proofErr w:type="spellStart"/>
      <w:r w:rsidRPr="00377A6E">
        <w:rPr>
          <w:sz w:val="22"/>
          <w:szCs w:val="22"/>
        </w:rPr>
        <w:t>flow-chartem</w:t>
      </w:r>
      <w:proofErr w:type="spellEnd"/>
      <w:r w:rsidRPr="00377A6E">
        <w:rPr>
          <w:sz w:val="22"/>
          <w:szCs w:val="22"/>
        </w:rPr>
        <w:t xml:space="preserve"> w języku polskim;</w:t>
      </w:r>
    </w:p>
    <w:p w:rsidR="00B4557F" w:rsidRPr="00377A6E" w:rsidRDefault="00857A87" w:rsidP="00377A6E">
      <w:pPr>
        <w:pStyle w:val="Akapitzlist"/>
        <w:numPr>
          <w:ilvl w:val="0"/>
          <w:numId w:val="23"/>
        </w:numPr>
        <w:tabs>
          <w:tab w:val="left" w:pos="851"/>
        </w:tabs>
        <w:jc w:val="both"/>
        <w:rPr>
          <w:sz w:val="22"/>
          <w:szCs w:val="22"/>
        </w:rPr>
      </w:pPr>
      <w:r w:rsidRPr="00377A6E">
        <w:rPr>
          <w:sz w:val="22"/>
          <w:szCs w:val="22"/>
        </w:rPr>
        <w:t>Uchwały Komisji Bioetycznej ;</w:t>
      </w:r>
    </w:p>
    <w:p w:rsidR="00C717F6" w:rsidRPr="00377A6E" w:rsidRDefault="00C717F6" w:rsidP="00377A6E">
      <w:pPr>
        <w:pStyle w:val="Akapitzlist"/>
        <w:numPr>
          <w:ilvl w:val="0"/>
          <w:numId w:val="23"/>
        </w:numPr>
        <w:tabs>
          <w:tab w:val="left" w:pos="851"/>
        </w:tabs>
        <w:jc w:val="both"/>
        <w:rPr>
          <w:sz w:val="22"/>
          <w:szCs w:val="22"/>
        </w:rPr>
      </w:pPr>
      <w:r w:rsidRPr="00377A6E">
        <w:rPr>
          <w:sz w:val="22"/>
          <w:szCs w:val="22"/>
        </w:rPr>
        <w:t>Decyzji Ministra Zdrowia oraz Prezesa Urzędu Rejestracji na przeprowadzenie badania klinicznego w ośro</w:t>
      </w:r>
      <w:r w:rsidR="00857A87" w:rsidRPr="00377A6E">
        <w:rPr>
          <w:sz w:val="22"/>
          <w:szCs w:val="22"/>
        </w:rPr>
        <w:t xml:space="preserve">dku klinicznym </w:t>
      </w:r>
      <w:r w:rsidRPr="00377A6E">
        <w:rPr>
          <w:sz w:val="22"/>
          <w:szCs w:val="22"/>
        </w:rPr>
        <w:t>;</w:t>
      </w:r>
    </w:p>
    <w:p w:rsidR="00C717F6" w:rsidRPr="00377A6E" w:rsidRDefault="00C717F6" w:rsidP="00377A6E">
      <w:pPr>
        <w:pStyle w:val="Akapitzlist"/>
        <w:numPr>
          <w:ilvl w:val="0"/>
          <w:numId w:val="23"/>
        </w:numPr>
        <w:tabs>
          <w:tab w:val="left" w:pos="851"/>
        </w:tabs>
        <w:jc w:val="both"/>
        <w:rPr>
          <w:sz w:val="22"/>
          <w:szCs w:val="22"/>
        </w:rPr>
      </w:pPr>
      <w:r w:rsidRPr="00377A6E">
        <w:rPr>
          <w:sz w:val="22"/>
          <w:szCs w:val="22"/>
        </w:rPr>
        <w:t>Dokumentu potwierdzającego zawarci</w:t>
      </w:r>
      <w:r w:rsidR="00377A6E" w:rsidRPr="00377A6E">
        <w:rPr>
          <w:sz w:val="22"/>
          <w:szCs w:val="22"/>
        </w:rPr>
        <w:t xml:space="preserve">e ubezpieczenia przez Sponsora </w:t>
      </w:r>
      <w:r w:rsidR="00377A6E" w:rsidRPr="00377A6E">
        <w:rPr>
          <w:sz w:val="22"/>
          <w:szCs w:val="22"/>
        </w:rPr>
        <w:br/>
      </w:r>
      <w:r w:rsidRPr="00377A6E">
        <w:rPr>
          <w:sz w:val="22"/>
          <w:szCs w:val="22"/>
        </w:rPr>
        <w:t>od odpowiedzialności cywilnej ( polisa OC )w przedmiocie badania klinicznego,</w:t>
      </w:r>
    </w:p>
    <w:p w:rsidR="00C717F6" w:rsidRPr="00377A6E" w:rsidRDefault="00C717F6" w:rsidP="00377A6E">
      <w:pPr>
        <w:pStyle w:val="Akapitzlist"/>
        <w:numPr>
          <w:ilvl w:val="0"/>
          <w:numId w:val="23"/>
        </w:numPr>
        <w:tabs>
          <w:tab w:val="left" w:pos="851"/>
        </w:tabs>
        <w:jc w:val="both"/>
        <w:rPr>
          <w:sz w:val="22"/>
          <w:szCs w:val="22"/>
        </w:rPr>
      </w:pPr>
      <w:r w:rsidRPr="00377A6E">
        <w:rPr>
          <w:sz w:val="22"/>
          <w:szCs w:val="22"/>
        </w:rPr>
        <w:t>Uwierzytelnionej kserokopii umowy w przedmiocie badania klinicznego zawartej pomiędzy CRO i Sponsorem lub uwierzytelnionego wyciągu z umowy albo pisemnego upoważnienia CRO do podejmowania czynności w imieniu Sponsora (w przypadku, kiedy Zlecającym jest CRO).</w:t>
      </w:r>
    </w:p>
    <w:p w:rsidR="00C717F6" w:rsidRPr="00F945B2" w:rsidRDefault="00C717F6" w:rsidP="00411F74">
      <w:pPr>
        <w:ind w:left="426"/>
        <w:jc w:val="both"/>
        <w:rPr>
          <w:rFonts w:ascii="Times New Roman" w:hAnsi="Times New Roman" w:cs="Times New Roman"/>
        </w:rPr>
      </w:pPr>
      <w:r w:rsidRPr="00F945B2">
        <w:rPr>
          <w:rFonts w:ascii="Times New Roman" w:hAnsi="Times New Roman" w:cs="Times New Roman"/>
        </w:rPr>
        <w:t>Dokume</w:t>
      </w:r>
      <w:r w:rsidR="00857A87" w:rsidRPr="00F945B2">
        <w:rPr>
          <w:rFonts w:ascii="Times New Roman" w:hAnsi="Times New Roman" w:cs="Times New Roman"/>
        </w:rPr>
        <w:t>nty składane przez CRO/Sponsora</w:t>
      </w:r>
      <w:r w:rsidRPr="00F945B2">
        <w:rPr>
          <w:rFonts w:ascii="Times New Roman" w:hAnsi="Times New Roman" w:cs="Times New Roman"/>
        </w:rPr>
        <w:t xml:space="preserve"> winny być sporządzone w języku polskim lub złożone wraz </w:t>
      </w:r>
      <w:r w:rsidR="00377A6E">
        <w:rPr>
          <w:rFonts w:ascii="Times New Roman" w:hAnsi="Times New Roman" w:cs="Times New Roman"/>
        </w:rPr>
        <w:br/>
      </w:r>
      <w:r w:rsidRPr="00F945B2">
        <w:rPr>
          <w:rFonts w:ascii="Times New Roman" w:hAnsi="Times New Roman" w:cs="Times New Roman"/>
        </w:rPr>
        <w:t>z tłumaczeniem na język polski.</w:t>
      </w:r>
    </w:p>
    <w:p w:rsidR="00F5034D" w:rsidRPr="00AE1DDB" w:rsidRDefault="00F5034D" w:rsidP="00746668">
      <w:pPr>
        <w:pStyle w:val="Akapitzlist"/>
        <w:numPr>
          <w:ilvl w:val="0"/>
          <w:numId w:val="5"/>
        </w:numPr>
        <w:shd w:val="clear" w:color="auto" w:fill="FFFFFF"/>
        <w:tabs>
          <w:tab w:val="left" w:pos="245"/>
        </w:tabs>
        <w:spacing w:before="223"/>
        <w:jc w:val="both"/>
        <w:rPr>
          <w:color w:val="000000"/>
          <w:sz w:val="22"/>
          <w:szCs w:val="22"/>
        </w:rPr>
      </w:pPr>
      <w:r w:rsidRPr="00AE1DDB">
        <w:rPr>
          <w:color w:val="000000"/>
          <w:sz w:val="22"/>
          <w:szCs w:val="22"/>
        </w:rPr>
        <w:t>CRO/Sponsor zobowiązuje się do przestrzegania przepisów o ochronie danych osobowych pacjentów.</w:t>
      </w:r>
    </w:p>
    <w:p w:rsidR="00F5034D" w:rsidRPr="00AE1DDB" w:rsidRDefault="00F5034D" w:rsidP="00746668">
      <w:pPr>
        <w:widowControl w:val="0"/>
        <w:numPr>
          <w:ilvl w:val="0"/>
          <w:numId w:val="5"/>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CRO/Sponsor jest odpowiedzialny za:</w:t>
      </w:r>
    </w:p>
    <w:p w:rsidR="00F5034D" w:rsidRPr="00AE1DDB" w:rsidRDefault="00F5034D" w:rsidP="00F5034D">
      <w:pPr>
        <w:widowControl w:val="0"/>
        <w:numPr>
          <w:ilvl w:val="0"/>
          <w:numId w:val="7"/>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wybór Badacza i Ośrodka,</w:t>
      </w:r>
    </w:p>
    <w:p w:rsidR="00F5034D" w:rsidRPr="00AE1DDB" w:rsidRDefault="00F5034D" w:rsidP="00F5034D">
      <w:pPr>
        <w:widowControl w:val="0"/>
        <w:numPr>
          <w:ilvl w:val="0"/>
          <w:numId w:val="7"/>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rPr>
        <w:t>dostarczenie Badaczowi i Ośrodkowi Protokołu i aktualnej broszury badacza,</w:t>
      </w:r>
    </w:p>
    <w:p w:rsidR="00F5034D" w:rsidRPr="00AE1DDB" w:rsidRDefault="00F5034D" w:rsidP="00F5034D">
      <w:pPr>
        <w:widowControl w:val="0"/>
        <w:numPr>
          <w:ilvl w:val="0"/>
          <w:numId w:val="7"/>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rPr>
        <w:t xml:space="preserve">zapewnienie należytego monitorowania Badania (w jego trakcie i po jego zakończeniu) </w:t>
      </w:r>
      <w:r w:rsidR="00377A6E">
        <w:rPr>
          <w:rFonts w:ascii="Times New Roman" w:hAnsi="Times New Roman" w:cs="Times New Roman"/>
        </w:rPr>
        <w:br/>
      </w:r>
      <w:r w:rsidRPr="00AE1DDB">
        <w:rPr>
          <w:rFonts w:ascii="Times New Roman" w:hAnsi="Times New Roman" w:cs="Times New Roman"/>
        </w:rPr>
        <w:lastRenderedPageBreak/>
        <w:t>przy uwzględnieniu, w szczególności czy:</w:t>
      </w:r>
    </w:p>
    <w:p w:rsidR="00F5034D" w:rsidRPr="00AE1DDB" w:rsidRDefault="00F5034D" w:rsidP="00F5034D">
      <w:pPr>
        <w:widowControl w:val="0"/>
        <w:numPr>
          <w:ilvl w:val="0"/>
          <w:numId w:val="8"/>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chronione są prawa i dobra uczestników Badania,</w:t>
      </w:r>
    </w:p>
    <w:p w:rsidR="00F5034D" w:rsidRPr="00AE1DDB" w:rsidRDefault="00F5034D" w:rsidP="00F5034D">
      <w:pPr>
        <w:widowControl w:val="0"/>
        <w:numPr>
          <w:ilvl w:val="0"/>
          <w:numId w:val="8"/>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zbierane dane są dokładne, kompletne i możliwe do weryfikacji na podstawie dokumentów źródłowych,</w:t>
      </w:r>
    </w:p>
    <w:p w:rsidR="00F5034D" w:rsidRPr="00AE1DDB" w:rsidRDefault="00F5034D" w:rsidP="00F5034D">
      <w:pPr>
        <w:widowControl w:val="0"/>
        <w:numPr>
          <w:ilvl w:val="0"/>
          <w:numId w:val="8"/>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dokumentowanie, raportowanie i analizowanie danych odbywało się zgodnie </w:t>
      </w:r>
      <w:r w:rsidR="00377A6E">
        <w:rPr>
          <w:rFonts w:ascii="Times New Roman" w:hAnsi="Times New Roman" w:cs="Times New Roman"/>
          <w:color w:val="000000"/>
        </w:rPr>
        <w:br/>
      </w:r>
      <w:r w:rsidRPr="00AE1DDB">
        <w:rPr>
          <w:rFonts w:ascii="Times New Roman" w:hAnsi="Times New Roman" w:cs="Times New Roman"/>
          <w:color w:val="000000"/>
        </w:rPr>
        <w:t>z Protokołem,</w:t>
      </w:r>
    </w:p>
    <w:p w:rsidR="00F5034D" w:rsidRPr="00AE1DDB" w:rsidRDefault="00F5034D" w:rsidP="00F5034D">
      <w:pPr>
        <w:widowControl w:val="0"/>
        <w:numPr>
          <w:ilvl w:val="0"/>
          <w:numId w:val="8"/>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Badanie jest lub było prowadzone zgodnie z Protokołem i jego zaakceptowanymi zmianami, standardowymi procedurami postępowania  oraz wymaganiami Dobrej Praktyki Klinicznej;</w:t>
      </w:r>
    </w:p>
    <w:p w:rsidR="00F5034D" w:rsidRPr="00AE1DDB" w:rsidRDefault="00F5034D" w:rsidP="00F5034D">
      <w:pPr>
        <w:widowControl w:val="0"/>
        <w:numPr>
          <w:ilvl w:val="0"/>
          <w:numId w:val="7"/>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wybór osób monitorujących Badanie i sporządzenie przez nich raportu zgodnego z wymogami prawa,</w:t>
      </w:r>
    </w:p>
    <w:p w:rsidR="00F5034D" w:rsidRPr="00AE1DDB" w:rsidRDefault="00F5034D" w:rsidP="00F5034D">
      <w:pPr>
        <w:widowControl w:val="0"/>
        <w:numPr>
          <w:ilvl w:val="0"/>
          <w:numId w:val="7"/>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zapewnienie udziału w organizacji i przeprowadzeniu Badania osób posiadających odpowiednie kwalifikacje,</w:t>
      </w:r>
    </w:p>
    <w:p w:rsidR="00F5034D" w:rsidRPr="00AE1DDB" w:rsidRDefault="00F5034D" w:rsidP="00F5034D">
      <w:pPr>
        <w:widowControl w:val="0"/>
        <w:numPr>
          <w:ilvl w:val="0"/>
          <w:numId w:val="7"/>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właściwe prowadzenie do</w:t>
      </w:r>
      <w:r w:rsidR="00AC59C7">
        <w:rPr>
          <w:rFonts w:ascii="Times New Roman" w:hAnsi="Times New Roman" w:cs="Times New Roman"/>
          <w:color w:val="000000"/>
        </w:rPr>
        <w:t xml:space="preserve">kumentacji badania klinicznego </w:t>
      </w:r>
      <w:r w:rsidRPr="00AE1DDB">
        <w:rPr>
          <w:rFonts w:ascii="Times New Roman" w:hAnsi="Times New Roman" w:cs="Times New Roman"/>
          <w:color w:val="000000"/>
        </w:rPr>
        <w:t>i przetwarzanie danych uzyskanych w związku z Badaniem w sposób zgodny z prawem,</w:t>
      </w:r>
    </w:p>
    <w:p w:rsidR="00F5034D" w:rsidRPr="00AE1DDB" w:rsidRDefault="00F5034D" w:rsidP="00F5034D">
      <w:pPr>
        <w:widowControl w:val="0"/>
        <w:numPr>
          <w:ilvl w:val="0"/>
          <w:numId w:val="7"/>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sporządzenie raportu po przerwaniu badania klinicznego i przekazanie go Ośrodkowi, Komisji Bioetycznej i Prezesowi Urzędu Rejestracji Produktów Leczniczych,   Wyrobów Medycznych i Produktów </w:t>
      </w:r>
      <w:proofErr w:type="spellStart"/>
      <w:r w:rsidRPr="00AE1DDB">
        <w:rPr>
          <w:rFonts w:ascii="Times New Roman" w:hAnsi="Times New Roman" w:cs="Times New Roman"/>
          <w:color w:val="000000"/>
        </w:rPr>
        <w:t>Biobójczych</w:t>
      </w:r>
      <w:proofErr w:type="spellEnd"/>
      <w:r w:rsidRPr="00AE1DDB">
        <w:rPr>
          <w:rFonts w:ascii="Times New Roman" w:hAnsi="Times New Roman" w:cs="Times New Roman"/>
          <w:color w:val="000000"/>
        </w:rPr>
        <w:t>,</w:t>
      </w:r>
    </w:p>
    <w:p w:rsidR="00F5034D" w:rsidRPr="00AE1DDB" w:rsidRDefault="00F5034D" w:rsidP="00F5034D">
      <w:pPr>
        <w:widowControl w:val="0"/>
        <w:numPr>
          <w:ilvl w:val="0"/>
          <w:numId w:val="7"/>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określenie warunków przechowywania </w:t>
      </w:r>
      <w:r w:rsidR="00445593" w:rsidRPr="00F945B2">
        <w:rPr>
          <w:rFonts w:ascii="Times New Roman" w:hAnsi="Times New Roman" w:cs="Times New Roman"/>
        </w:rPr>
        <w:t xml:space="preserve">oraz sposobu przygotowania (przed podaniem pacjentowi) </w:t>
      </w:r>
      <w:r w:rsidRPr="00AE1DDB">
        <w:rPr>
          <w:rFonts w:ascii="Times New Roman" w:hAnsi="Times New Roman" w:cs="Times New Roman"/>
          <w:color w:val="000000"/>
        </w:rPr>
        <w:t>badanego produktu leczniczego,</w:t>
      </w:r>
    </w:p>
    <w:p w:rsidR="00F5034D" w:rsidRPr="00AE1DDB" w:rsidRDefault="00F5034D" w:rsidP="00F5034D">
      <w:pPr>
        <w:widowControl w:val="0"/>
        <w:numPr>
          <w:ilvl w:val="0"/>
          <w:numId w:val="7"/>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rPr>
        <w:t>opakowania badanego produktu leczniczego w sposób zapobiegający jego zanieczyszczeniu</w:t>
      </w:r>
      <w:r w:rsidRPr="00AE1DDB">
        <w:rPr>
          <w:rFonts w:ascii="Times New Roman" w:hAnsi="Times New Roman" w:cs="Times New Roman"/>
          <w:color w:val="000000"/>
        </w:rPr>
        <w:t xml:space="preserve"> </w:t>
      </w:r>
      <w:r w:rsidRPr="00AE1DDB">
        <w:rPr>
          <w:rFonts w:ascii="Times New Roman" w:hAnsi="Times New Roman" w:cs="Times New Roman"/>
        </w:rPr>
        <w:t>lub pogorszeniu jego właściwości w czasie transportu i  przechowywania,</w:t>
      </w:r>
    </w:p>
    <w:p w:rsidR="00F5034D" w:rsidRPr="00AE1DDB" w:rsidRDefault="00F5034D" w:rsidP="00F5034D">
      <w:pPr>
        <w:widowControl w:val="0"/>
        <w:numPr>
          <w:ilvl w:val="0"/>
          <w:numId w:val="7"/>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dostarczenie Badaczowi standardowych procedur postępowania,</w:t>
      </w:r>
    </w:p>
    <w:p w:rsidR="00F5034D" w:rsidRPr="00AE1DDB" w:rsidRDefault="00F5034D" w:rsidP="00F5034D">
      <w:pPr>
        <w:widowControl w:val="0"/>
        <w:numPr>
          <w:ilvl w:val="0"/>
          <w:numId w:val="7"/>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prowadzenie szczegółowej dokumentacji dotyczącej transportu, odbioru, przekazania, zwrotu i zniszczenia badanego produktu leczniczego,</w:t>
      </w:r>
    </w:p>
    <w:p w:rsidR="00F5034D" w:rsidRPr="00AE1DDB" w:rsidRDefault="00F5034D" w:rsidP="00F5034D">
      <w:pPr>
        <w:widowControl w:val="0"/>
        <w:numPr>
          <w:ilvl w:val="0"/>
          <w:numId w:val="7"/>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zapewnienie systemu usuwania i niszczenia niewykorzystanych partii badanego produktu leczniczego w sposób udokumentowany,</w:t>
      </w:r>
    </w:p>
    <w:p w:rsidR="00F5034D" w:rsidRPr="00AE1DDB" w:rsidRDefault="00F5034D" w:rsidP="00F5034D">
      <w:pPr>
        <w:widowControl w:val="0"/>
        <w:numPr>
          <w:ilvl w:val="0"/>
          <w:numId w:val="7"/>
        </w:numPr>
        <w:shd w:val="clear" w:color="auto" w:fill="FFFFFF"/>
        <w:tabs>
          <w:tab w:val="left" w:pos="245"/>
        </w:tabs>
        <w:autoSpaceDE w:val="0"/>
        <w:autoSpaceDN w:val="0"/>
        <w:adjustRightInd w:val="0"/>
        <w:spacing w:before="223" w:after="0" w:line="240" w:lineRule="auto"/>
        <w:contextualSpacing/>
        <w:jc w:val="both"/>
        <w:rPr>
          <w:rFonts w:ascii="Times New Roman" w:hAnsi="Times New Roman" w:cs="Times New Roman"/>
          <w:color w:val="000000"/>
        </w:rPr>
      </w:pPr>
      <w:r w:rsidRPr="00AE1DDB">
        <w:rPr>
          <w:rFonts w:ascii="Times New Roman" w:hAnsi="Times New Roman" w:cs="Times New Roman"/>
        </w:rPr>
        <w:t>dokonywanie bieżącej oceny bezpieczeństwa badanego produktu leczniczego.</w:t>
      </w:r>
    </w:p>
    <w:p w:rsidR="00F5034D" w:rsidRPr="00AE1DDB" w:rsidRDefault="00F5034D" w:rsidP="00746668">
      <w:pPr>
        <w:widowControl w:val="0"/>
        <w:numPr>
          <w:ilvl w:val="0"/>
          <w:numId w:val="5"/>
        </w:numPr>
        <w:shd w:val="clear" w:color="auto" w:fill="FFFFFF"/>
        <w:tabs>
          <w:tab w:val="left" w:pos="252"/>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CRO/Sponsor ponosi pełną odpowiedzialność za szkody poniesione przez uczestników Badania powstałe w wyniku </w:t>
      </w:r>
      <w:r w:rsidR="00AC59C7">
        <w:rPr>
          <w:rFonts w:ascii="Times New Roman" w:hAnsi="Times New Roman" w:cs="Times New Roman"/>
          <w:color w:val="000000"/>
        </w:rPr>
        <w:t xml:space="preserve">jego prowadzenia (Roszczenia). </w:t>
      </w:r>
      <w:r w:rsidRPr="00AE1DDB">
        <w:rPr>
          <w:rFonts w:ascii="Times New Roman" w:hAnsi="Times New Roman" w:cs="Times New Roman"/>
          <w:color w:val="000000"/>
        </w:rPr>
        <w:t>O wszelkich zgłoszonych  roszczeniach Ośrodek powiadomi CRO/Sponsora niezwłocznie, jednak nie później niż w  ciągu 10 dni roboczych licząc od momentu zgłoszenia Ośrodkowi roszczenia.</w:t>
      </w:r>
    </w:p>
    <w:p w:rsidR="00F5034D" w:rsidRPr="00AE1DDB" w:rsidRDefault="00F5034D" w:rsidP="00746668">
      <w:pPr>
        <w:widowControl w:val="0"/>
        <w:numPr>
          <w:ilvl w:val="0"/>
          <w:numId w:val="5"/>
        </w:numPr>
        <w:shd w:val="clear" w:color="auto" w:fill="FFFFFF"/>
        <w:tabs>
          <w:tab w:val="left" w:pos="252"/>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rPr>
        <w:t>CRO/Sponsor zobowiązuje się, iż będzie posiadał przez cały czas trwania badania klinicznego stosowne umowy ubezpieczenia gwarantu</w:t>
      </w:r>
      <w:r w:rsidR="00AC59C7">
        <w:rPr>
          <w:rFonts w:ascii="Times New Roman" w:hAnsi="Times New Roman" w:cs="Times New Roman"/>
        </w:rPr>
        <w:t>jące zaspokojenie ewentualnych r</w:t>
      </w:r>
      <w:r w:rsidRPr="00AE1DDB">
        <w:rPr>
          <w:rFonts w:ascii="Times New Roman" w:hAnsi="Times New Roman" w:cs="Times New Roman"/>
        </w:rPr>
        <w:t>oszczeń z</w:t>
      </w:r>
      <w:r w:rsidR="00AC59C7">
        <w:rPr>
          <w:rFonts w:ascii="Times New Roman" w:hAnsi="Times New Roman" w:cs="Times New Roman"/>
        </w:rPr>
        <w:t xml:space="preserve">głaszanych </w:t>
      </w:r>
      <w:r w:rsidR="00F945B2">
        <w:rPr>
          <w:rFonts w:ascii="Times New Roman" w:hAnsi="Times New Roman" w:cs="Times New Roman"/>
        </w:rPr>
        <w:br/>
      </w:r>
      <w:r w:rsidR="00AC59C7">
        <w:rPr>
          <w:rFonts w:ascii="Times New Roman" w:hAnsi="Times New Roman" w:cs="Times New Roman"/>
        </w:rPr>
        <w:t xml:space="preserve">w związku z Badaniem, </w:t>
      </w:r>
      <w:r w:rsidR="00AC59C7" w:rsidRPr="00F945B2">
        <w:rPr>
          <w:rFonts w:ascii="Times New Roman" w:hAnsi="Times New Roman" w:cs="Times New Roman"/>
          <w:spacing w:val="4"/>
        </w:rPr>
        <w:t xml:space="preserve">których kserokopię dostarczy Ośrodkowi najpóźniej na dzień podpisania umowy. </w:t>
      </w:r>
      <w:r w:rsidRPr="00F945B2">
        <w:rPr>
          <w:rFonts w:ascii="Times New Roman" w:hAnsi="Times New Roman" w:cs="Times New Roman"/>
        </w:rPr>
        <w:t xml:space="preserve">Jeżeli kwota </w:t>
      </w:r>
      <w:r w:rsidRPr="00AE1DDB">
        <w:rPr>
          <w:rFonts w:ascii="Times New Roman" w:hAnsi="Times New Roman" w:cs="Times New Roman"/>
        </w:rPr>
        <w:t xml:space="preserve">należnego do wypłaty odszkodowania ciążąca na CRO/Sponsorze będzie przewyższała kwotę należną z tytułu ubezpieczenia zawartego przez CRO/Sponsor - kwota różnicy </w:t>
      </w:r>
      <w:r w:rsidR="00F945B2">
        <w:rPr>
          <w:rFonts w:ascii="Times New Roman" w:hAnsi="Times New Roman" w:cs="Times New Roman"/>
        </w:rPr>
        <w:br/>
      </w:r>
      <w:r w:rsidRPr="00AE1DDB">
        <w:rPr>
          <w:rFonts w:ascii="Times New Roman" w:hAnsi="Times New Roman" w:cs="Times New Roman"/>
        </w:rPr>
        <w:t>z tego tytułu będzie obciążała CRO/Sponsora.</w:t>
      </w:r>
    </w:p>
    <w:p w:rsidR="00F5034D" w:rsidRPr="00AE1DDB" w:rsidRDefault="00F5034D" w:rsidP="00746668">
      <w:pPr>
        <w:widowControl w:val="0"/>
        <w:numPr>
          <w:ilvl w:val="0"/>
          <w:numId w:val="5"/>
        </w:numPr>
        <w:shd w:val="clear" w:color="auto" w:fill="FFFFFF"/>
        <w:tabs>
          <w:tab w:val="left" w:pos="252"/>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CRO/Sponsor nieodpłatnie i na własny koszt</w:t>
      </w:r>
      <w:r w:rsidR="007C3CEC" w:rsidRPr="00AE1DDB">
        <w:rPr>
          <w:rFonts w:ascii="Times New Roman" w:hAnsi="Times New Roman" w:cs="Times New Roman"/>
          <w:color w:val="000000"/>
        </w:rPr>
        <w:t xml:space="preserve"> </w:t>
      </w:r>
      <w:r w:rsidR="007C3CEC" w:rsidRPr="00F945B2">
        <w:rPr>
          <w:rFonts w:ascii="Times New Roman" w:hAnsi="Times New Roman" w:cs="Times New Roman"/>
        </w:rPr>
        <w:t>przekaże</w:t>
      </w:r>
      <w:r w:rsidR="00F945B2">
        <w:rPr>
          <w:rFonts w:ascii="Times New Roman" w:hAnsi="Times New Roman" w:cs="Times New Roman"/>
        </w:rPr>
        <w:t xml:space="preserve"> </w:t>
      </w:r>
      <w:r w:rsidRPr="00AE1DDB">
        <w:rPr>
          <w:rFonts w:ascii="Times New Roman" w:hAnsi="Times New Roman" w:cs="Times New Roman"/>
          <w:color w:val="000000"/>
        </w:rPr>
        <w:t xml:space="preserve">Ośrodkowi środki rzeczowe niezbędne </w:t>
      </w:r>
      <w:r w:rsidR="00377A6E">
        <w:rPr>
          <w:rFonts w:ascii="Times New Roman" w:hAnsi="Times New Roman" w:cs="Times New Roman"/>
          <w:color w:val="000000"/>
        </w:rPr>
        <w:br/>
      </w:r>
      <w:r w:rsidRPr="00AE1DDB">
        <w:rPr>
          <w:rFonts w:ascii="Times New Roman" w:hAnsi="Times New Roman" w:cs="Times New Roman"/>
          <w:color w:val="000000"/>
        </w:rPr>
        <w:t xml:space="preserve">do prowadzenia badania klinicznego najpóźniej </w:t>
      </w:r>
      <w:r w:rsidRPr="00AE1DDB">
        <w:rPr>
          <w:rFonts w:ascii="Times New Roman" w:hAnsi="Times New Roman" w:cs="Times New Roman"/>
        </w:rPr>
        <w:t>na 3 dni</w:t>
      </w:r>
      <w:r w:rsidRPr="00AE1DDB">
        <w:rPr>
          <w:rFonts w:ascii="Times New Roman" w:hAnsi="Times New Roman" w:cs="Times New Roman"/>
          <w:color w:val="000000"/>
        </w:rPr>
        <w:t xml:space="preserve"> przed rozpoczęciem Badania Klinicznego. Jeżeli z charakteru badania wynika, że środki rzeczowe będą dostarczane w trakcie badania CRO/Sponsor będzie przekazywać takie środki w następujących terminach: ………………….</w:t>
      </w:r>
    </w:p>
    <w:p w:rsidR="00F5034D" w:rsidRPr="00AE1DDB" w:rsidRDefault="00F5034D" w:rsidP="00746668">
      <w:pPr>
        <w:widowControl w:val="0"/>
        <w:numPr>
          <w:ilvl w:val="0"/>
          <w:numId w:val="5"/>
        </w:numPr>
        <w:shd w:val="clear" w:color="auto" w:fill="FFFFFF"/>
        <w:tabs>
          <w:tab w:val="left" w:pos="252"/>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Środki rzeczowe dostarczone przez CRO/Sponsora muszą posiadać stosowne certyfikaty, atesty lub inne dokumenty potwierdzające dopuszczenie ich do użytku, a w przypadku aparatury – również dokumenty potwierdzające dokonanie aktualnych przeglądów wykonanych przez uprawnione podmioty oraz instrukcję obsługi w języku polskim.</w:t>
      </w:r>
    </w:p>
    <w:p w:rsidR="00F5034D" w:rsidRPr="00AE1DDB" w:rsidRDefault="00F5034D" w:rsidP="00746668">
      <w:pPr>
        <w:widowControl w:val="0"/>
        <w:numPr>
          <w:ilvl w:val="0"/>
          <w:numId w:val="5"/>
        </w:numPr>
        <w:shd w:val="clear" w:color="auto" w:fill="FFFFFF"/>
        <w:tabs>
          <w:tab w:val="left" w:pos="252"/>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CRO/Sponsor zobowiązuje się dostarczyć na podstawie protokołu zdawczo-odbiorczego potwierdzającego przekazanie konkretnych środków rzeczowych, o których mowa w ust. 5 bezpośrednio do</w:t>
      </w:r>
      <w:r w:rsidRPr="00AE1DDB">
        <w:rPr>
          <w:rFonts w:ascii="Times New Roman" w:hAnsi="Times New Roman" w:cs="Times New Roman"/>
          <w:color w:val="FF0000"/>
        </w:rPr>
        <w:t xml:space="preserve"> </w:t>
      </w:r>
      <w:r w:rsidRPr="00AE1DDB">
        <w:rPr>
          <w:rFonts w:ascii="Times New Roman" w:hAnsi="Times New Roman" w:cs="Times New Roman"/>
        </w:rPr>
        <w:t>magazynu</w:t>
      </w:r>
      <w:r w:rsidRPr="00AE1DDB">
        <w:rPr>
          <w:rFonts w:ascii="Times New Roman" w:hAnsi="Times New Roman" w:cs="Times New Roman"/>
          <w:color w:val="000000"/>
        </w:rPr>
        <w:t xml:space="preserve"> Ośrodka lub Apteki Ośrodka celem ich odpowiedniego zaewidencjonowania. Środki rzeczowe po ich zaewidencjonowaniu będą przekazane Badaczowi </w:t>
      </w:r>
      <w:r w:rsidR="00F945B2">
        <w:rPr>
          <w:rFonts w:ascii="Times New Roman" w:hAnsi="Times New Roman" w:cs="Times New Roman"/>
          <w:color w:val="000000"/>
        </w:rPr>
        <w:br/>
      </w:r>
      <w:r w:rsidRPr="00AE1DDB">
        <w:rPr>
          <w:rFonts w:ascii="Times New Roman" w:hAnsi="Times New Roman" w:cs="Times New Roman"/>
          <w:color w:val="000000"/>
        </w:rPr>
        <w:t>za pisemnym potwierdzeniem ich odbioru.</w:t>
      </w:r>
    </w:p>
    <w:p w:rsidR="00F5034D" w:rsidRDefault="00F5034D" w:rsidP="00F5034D">
      <w:pPr>
        <w:shd w:val="clear" w:color="auto" w:fill="FFFFFF"/>
        <w:spacing w:before="72"/>
        <w:ind w:left="3564" w:right="3550"/>
        <w:contextualSpacing/>
        <w:jc w:val="center"/>
        <w:rPr>
          <w:rFonts w:ascii="Times New Roman" w:hAnsi="Times New Roman" w:cs="Times New Roman"/>
          <w:bCs/>
          <w:color w:val="000000"/>
        </w:rPr>
      </w:pPr>
    </w:p>
    <w:p w:rsidR="00AA64E6" w:rsidRDefault="00AA64E6" w:rsidP="000772F2">
      <w:pPr>
        <w:shd w:val="clear" w:color="auto" w:fill="FFFFFF"/>
        <w:spacing w:before="72"/>
        <w:ind w:right="3550"/>
        <w:contextualSpacing/>
        <w:rPr>
          <w:rFonts w:ascii="Times New Roman" w:hAnsi="Times New Roman" w:cs="Times New Roman"/>
          <w:bCs/>
          <w:color w:val="000000"/>
        </w:rPr>
      </w:pPr>
    </w:p>
    <w:p w:rsidR="000772F2" w:rsidRDefault="000772F2" w:rsidP="000772F2">
      <w:pPr>
        <w:shd w:val="clear" w:color="auto" w:fill="FFFFFF"/>
        <w:spacing w:before="72"/>
        <w:ind w:right="3550"/>
        <w:contextualSpacing/>
        <w:rPr>
          <w:rFonts w:ascii="Times New Roman" w:hAnsi="Times New Roman" w:cs="Times New Roman"/>
          <w:bCs/>
          <w:color w:val="000000"/>
        </w:rPr>
      </w:pPr>
    </w:p>
    <w:p w:rsidR="00377A6E" w:rsidRPr="00AE1DDB" w:rsidRDefault="00377A6E" w:rsidP="00F5034D">
      <w:pPr>
        <w:shd w:val="clear" w:color="auto" w:fill="FFFFFF"/>
        <w:spacing w:before="72"/>
        <w:ind w:left="3564" w:right="3550"/>
        <w:contextualSpacing/>
        <w:jc w:val="center"/>
        <w:rPr>
          <w:rFonts w:ascii="Times New Roman" w:hAnsi="Times New Roman" w:cs="Times New Roman"/>
          <w:bCs/>
          <w:color w:val="000000"/>
        </w:rPr>
      </w:pPr>
    </w:p>
    <w:p w:rsidR="00F5034D" w:rsidRPr="00AE1DDB" w:rsidRDefault="00F5034D" w:rsidP="00F5034D">
      <w:pPr>
        <w:shd w:val="clear" w:color="auto" w:fill="FFFFFF"/>
        <w:spacing w:before="72"/>
        <w:ind w:left="3564" w:right="3550"/>
        <w:contextualSpacing/>
        <w:jc w:val="center"/>
        <w:rPr>
          <w:rFonts w:ascii="Times New Roman" w:hAnsi="Times New Roman" w:cs="Times New Roman"/>
          <w:bCs/>
          <w:color w:val="000000"/>
        </w:rPr>
      </w:pPr>
      <w:r w:rsidRPr="00AE1DDB">
        <w:rPr>
          <w:rFonts w:ascii="Times New Roman" w:hAnsi="Times New Roman" w:cs="Times New Roman"/>
          <w:bCs/>
          <w:color w:val="000000"/>
        </w:rPr>
        <w:lastRenderedPageBreak/>
        <w:t>§4</w:t>
      </w:r>
    </w:p>
    <w:p w:rsidR="00F5034D" w:rsidRPr="00AE1DDB" w:rsidRDefault="00F5034D" w:rsidP="00F5034D">
      <w:pPr>
        <w:shd w:val="clear" w:color="auto" w:fill="FFFFFF"/>
        <w:spacing w:before="72"/>
        <w:ind w:left="3564" w:right="3550"/>
        <w:contextualSpacing/>
        <w:jc w:val="center"/>
        <w:rPr>
          <w:rFonts w:ascii="Times New Roman" w:hAnsi="Times New Roman" w:cs="Times New Roman"/>
          <w:bCs/>
          <w:color w:val="000000"/>
        </w:rPr>
      </w:pPr>
    </w:p>
    <w:p w:rsidR="00F5034D" w:rsidRPr="00411F74" w:rsidRDefault="00F5034D" w:rsidP="00F5034D">
      <w:pPr>
        <w:shd w:val="clear" w:color="auto" w:fill="FFFFFF"/>
        <w:spacing w:before="216"/>
        <w:ind w:left="14"/>
        <w:contextualSpacing/>
        <w:jc w:val="center"/>
        <w:rPr>
          <w:rFonts w:ascii="Times New Roman" w:hAnsi="Times New Roman" w:cs="Times New Roman"/>
          <w:b/>
          <w:bCs/>
          <w:color w:val="000000"/>
        </w:rPr>
      </w:pPr>
      <w:r w:rsidRPr="00411F74">
        <w:rPr>
          <w:rFonts w:ascii="Times New Roman" w:hAnsi="Times New Roman" w:cs="Times New Roman"/>
          <w:b/>
          <w:bCs/>
          <w:color w:val="000000"/>
        </w:rPr>
        <w:t>Wynagrodzenie Ośrodka</w:t>
      </w:r>
    </w:p>
    <w:p w:rsidR="00F5034D" w:rsidRPr="00AE1DDB" w:rsidRDefault="00F5034D" w:rsidP="00F5034D">
      <w:pPr>
        <w:shd w:val="clear" w:color="auto" w:fill="FFFFFF"/>
        <w:spacing w:before="72"/>
        <w:ind w:left="3564" w:right="3550"/>
        <w:contextualSpacing/>
        <w:jc w:val="center"/>
        <w:rPr>
          <w:rFonts w:ascii="Times New Roman" w:hAnsi="Times New Roman" w:cs="Times New Roman"/>
          <w:bCs/>
          <w:color w:val="000000"/>
        </w:rPr>
      </w:pPr>
    </w:p>
    <w:p w:rsidR="00F5034D" w:rsidRPr="00AE1DDB" w:rsidRDefault="00F5034D" w:rsidP="00F5034D">
      <w:pPr>
        <w:widowControl w:val="0"/>
        <w:numPr>
          <w:ilvl w:val="0"/>
          <w:numId w:val="9"/>
        </w:numPr>
        <w:shd w:val="clear" w:color="auto" w:fill="FFFFFF"/>
        <w:autoSpaceDE w:val="0"/>
        <w:autoSpaceDN w:val="0"/>
        <w:adjustRightInd w:val="0"/>
        <w:spacing w:before="209"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Wynagrodzenie Ośrodka, określone w załączniku nr 2 będzie stanowiło całość zobowiązań Sp</w:t>
      </w:r>
      <w:r w:rsidR="00AC59C7">
        <w:rPr>
          <w:rFonts w:ascii="Times New Roman" w:hAnsi="Times New Roman" w:cs="Times New Roman"/>
          <w:color w:val="000000"/>
        </w:rPr>
        <w:t xml:space="preserve">onsora wobec Ośrodka w związku </w:t>
      </w:r>
      <w:r w:rsidRPr="00AE1DDB">
        <w:rPr>
          <w:rFonts w:ascii="Times New Roman" w:hAnsi="Times New Roman" w:cs="Times New Roman"/>
          <w:color w:val="000000"/>
        </w:rPr>
        <w:t>z przeprowadzeniem Badania, z zastrzeżeniem zapisów ust 3 i ust. 4 niniejszego paragrafu.</w:t>
      </w:r>
    </w:p>
    <w:p w:rsidR="00F5034D" w:rsidRPr="00AE1DDB" w:rsidRDefault="00F5034D" w:rsidP="00F5034D">
      <w:pPr>
        <w:widowControl w:val="0"/>
        <w:numPr>
          <w:ilvl w:val="0"/>
          <w:numId w:val="9"/>
        </w:numPr>
        <w:shd w:val="clear" w:color="auto" w:fill="FFFFFF"/>
        <w:autoSpaceDE w:val="0"/>
        <w:autoSpaceDN w:val="0"/>
        <w:adjustRightInd w:val="0"/>
        <w:spacing w:before="209"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Wynagrodzenie obejmuje koszty Ośrodka związane z wykonaniem obowiązków umownych </w:t>
      </w:r>
      <w:r w:rsidR="00F945B2">
        <w:rPr>
          <w:rFonts w:ascii="Times New Roman" w:hAnsi="Times New Roman" w:cs="Times New Roman"/>
          <w:color w:val="000000"/>
        </w:rPr>
        <w:br/>
      </w:r>
      <w:r w:rsidRPr="00AE1DDB">
        <w:rPr>
          <w:rFonts w:ascii="Times New Roman" w:hAnsi="Times New Roman" w:cs="Times New Roman"/>
          <w:color w:val="000000"/>
        </w:rPr>
        <w:t>tj. koszty używania przez Badacza oraz członków Zespołu Badawczego pomieszczeń Ośrodka, jego wyposażenia, mediów, koszty wszelkich  materiałów oraz połączeń telefonicznych.</w:t>
      </w:r>
    </w:p>
    <w:p w:rsidR="00F5034D" w:rsidRPr="00246E1D" w:rsidRDefault="00F5034D" w:rsidP="00F5034D">
      <w:pPr>
        <w:widowControl w:val="0"/>
        <w:numPr>
          <w:ilvl w:val="0"/>
          <w:numId w:val="9"/>
        </w:numPr>
        <w:shd w:val="clear" w:color="auto" w:fill="FFFFFF"/>
        <w:autoSpaceDE w:val="0"/>
        <w:autoSpaceDN w:val="0"/>
        <w:adjustRightInd w:val="0"/>
        <w:spacing w:before="209" w:after="0" w:line="240" w:lineRule="auto"/>
        <w:ind w:right="36"/>
        <w:contextualSpacing/>
        <w:jc w:val="both"/>
        <w:rPr>
          <w:rFonts w:ascii="Times New Roman" w:hAnsi="Times New Roman" w:cs="Times New Roman"/>
          <w:b/>
          <w:i/>
          <w:vanish/>
          <w:color w:val="000000"/>
          <w:specVanish/>
        </w:rPr>
      </w:pPr>
      <w:r w:rsidRPr="008D19F1">
        <w:rPr>
          <w:rFonts w:ascii="Times New Roman" w:hAnsi="Times New Roman" w:cs="Times New Roman"/>
          <w:color w:val="000000"/>
        </w:rPr>
        <w:t xml:space="preserve">Kwota wynagrodzenia Ośrodka określona w </w:t>
      </w:r>
      <w:r w:rsidR="00AC59C7" w:rsidRPr="008D19F1">
        <w:rPr>
          <w:rFonts w:ascii="Times New Roman" w:hAnsi="Times New Roman" w:cs="Times New Roman"/>
          <w:b/>
          <w:i/>
          <w:color w:val="000000"/>
        </w:rPr>
        <w:t>Z</w:t>
      </w:r>
      <w:r w:rsidRPr="008D19F1">
        <w:rPr>
          <w:rFonts w:ascii="Times New Roman" w:hAnsi="Times New Roman" w:cs="Times New Roman"/>
          <w:b/>
          <w:i/>
          <w:color w:val="000000"/>
        </w:rPr>
        <w:t xml:space="preserve">ałączniku nr 2 </w:t>
      </w:r>
      <w:r w:rsidRPr="008D19F1">
        <w:rPr>
          <w:rFonts w:ascii="Times New Roman" w:hAnsi="Times New Roman" w:cs="Times New Roman"/>
          <w:color w:val="000000"/>
        </w:rPr>
        <w:t>obejmuje wynagrodzeni</w:t>
      </w:r>
      <w:r w:rsidR="007C3CEC" w:rsidRPr="008D19F1">
        <w:rPr>
          <w:rFonts w:ascii="Times New Roman" w:hAnsi="Times New Roman" w:cs="Times New Roman"/>
          <w:color w:val="000000"/>
        </w:rPr>
        <w:t>e</w:t>
      </w:r>
      <w:r w:rsidRPr="008D19F1">
        <w:rPr>
          <w:rFonts w:ascii="Times New Roman" w:hAnsi="Times New Roman" w:cs="Times New Roman"/>
          <w:color w:val="000000"/>
        </w:rPr>
        <w:t xml:space="preserve"> z tytułu</w:t>
      </w:r>
      <w:r w:rsidRPr="00AE1DDB">
        <w:rPr>
          <w:rFonts w:ascii="Times New Roman" w:hAnsi="Times New Roman" w:cs="Times New Roman"/>
          <w:color w:val="000000"/>
        </w:rPr>
        <w:t xml:space="preserve"> wykonania o</w:t>
      </w:r>
      <w:r w:rsidR="00AC59C7">
        <w:rPr>
          <w:rFonts w:ascii="Times New Roman" w:hAnsi="Times New Roman" w:cs="Times New Roman"/>
          <w:color w:val="000000"/>
        </w:rPr>
        <w:t xml:space="preserve">bowiązków umownych określonych </w:t>
      </w:r>
      <w:r w:rsidRPr="00AE1DDB">
        <w:rPr>
          <w:rFonts w:ascii="Times New Roman" w:hAnsi="Times New Roman" w:cs="Times New Roman"/>
          <w:color w:val="000000"/>
        </w:rPr>
        <w:t>w niniejszej umowie ustalone przy uwzg</w:t>
      </w:r>
      <w:r w:rsidR="00AC59C7">
        <w:rPr>
          <w:rFonts w:ascii="Times New Roman" w:hAnsi="Times New Roman" w:cs="Times New Roman"/>
          <w:color w:val="000000"/>
        </w:rPr>
        <w:t xml:space="preserve">lędnieniu zakresu wykonywanych </w:t>
      </w:r>
      <w:r w:rsidRPr="00AE1DDB">
        <w:rPr>
          <w:rFonts w:ascii="Times New Roman" w:hAnsi="Times New Roman" w:cs="Times New Roman"/>
          <w:color w:val="000000"/>
        </w:rPr>
        <w:t xml:space="preserve">w Ośrodku procedur określonych oraz ilości uczestników włączonych </w:t>
      </w:r>
      <w:r w:rsidR="00F945B2">
        <w:rPr>
          <w:rFonts w:ascii="Times New Roman" w:hAnsi="Times New Roman" w:cs="Times New Roman"/>
          <w:color w:val="000000"/>
        </w:rPr>
        <w:br/>
      </w:r>
      <w:r w:rsidRPr="00AE1DDB">
        <w:rPr>
          <w:rFonts w:ascii="Times New Roman" w:hAnsi="Times New Roman" w:cs="Times New Roman"/>
          <w:color w:val="000000"/>
        </w:rPr>
        <w:t>do Badania (</w:t>
      </w:r>
      <w:r w:rsidR="00246E1D">
        <w:rPr>
          <w:rFonts w:ascii="Times New Roman" w:hAnsi="Times New Roman" w:cs="Times New Roman"/>
          <w:color w:val="000000"/>
        </w:rPr>
        <w:t xml:space="preserve">zgodnie z </w:t>
      </w:r>
      <w:r w:rsidR="00246E1D" w:rsidRPr="00246E1D">
        <w:rPr>
          <w:rFonts w:ascii="Times New Roman" w:hAnsi="Times New Roman" w:cs="Times New Roman"/>
          <w:b/>
          <w:i/>
          <w:color w:val="000000"/>
        </w:rPr>
        <w:t xml:space="preserve">Załącznikiem </w:t>
      </w:r>
      <w:r w:rsidRPr="00246E1D">
        <w:rPr>
          <w:rFonts w:ascii="Times New Roman" w:hAnsi="Times New Roman" w:cs="Times New Roman"/>
          <w:b/>
          <w:i/>
          <w:color w:val="000000"/>
        </w:rPr>
        <w:t xml:space="preserve"> nr</w:t>
      </w:r>
    </w:p>
    <w:p w:rsidR="00F5034D" w:rsidRPr="00AE1DDB" w:rsidRDefault="00F5034D" w:rsidP="00F5034D">
      <w:pPr>
        <w:shd w:val="clear" w:color="auto" w:fill="FFFFFF"/>
        <w:spacing w:before="43"/>
        <w:ind w:left="720"/>
        <w:contextualSpacing/>
        <w:jc w:val="both"/>
        <w:rPr>
          <w:rFonts w:ascii="Times New Roman" w:hAnsi="Times New Roman" w:cs="Times New Roman"/>
          <w:vanish/>
          <w:color w:val="000000"/>
          <w:specVanish/>
        </w:rPr>
      </w:pPr>
      <w:r w:rsidRPr="00246E1D">
        <w:rPr>
          <w:rFonts w:ascii="Times New Roman" w:hAnsi="Times New Roman" w:cs="Times New Roman"/>
          <w:b/>
          <w:i/>
          <w:color w:val="000000"/>
        </w:rPr>
        <w:t> 1</w:t>
      </w:r>
      <w:r w:rsidRPr="00AE1DDB">
        <w:rPr>
          <w:rFonts w:ascii="Times New Roman" w:hAnsi="Times New Roman" w:cs="Times New Roman"/>
          <w:color w:val="000000"/>
        </w:rPr>
        <w:t>).</w:t>
      </w:r>
    </w:p>
    <w:p w:rsidR="00F5034D" w:rsidRPr="00AE1DDB" w:rsidRDefault="00F5034D" w:rsidP="00F5034D">
      <w:pPr>
        <w:shd w:val="clear" w:color="auto" w:fill="FFFFFF"/>
        <w:tabs>
          <w:tab w:val="left" w:pos="698"/>
        </w:tabs>
        <w:contextualSpacing/>
        <w:jc w:val="both"/>
        <w:rPr>
          <w:rFonts w:ascii="Times New Roman" w:hAnsi="Times New Roman" w:cs="Times New Roman"/>
          <w:color w:val="000000"/>
        </w:rPr>
      </w:pPr>
    </w:p>
    <w:p w:rsidR="00F5034D" w:rsidRPr="00AE1DDB" w:rsidRDefault="00F5034D" w:rsidP="00F5034D">
      <w:pPr>
        <w:widowControl w:val="0"/>
        <w:numPr>
          <w:ilvl w:val="0"/>
          <w:numId w:val="9"/>
        </w:numPr>
        <w:shd w:val="clear" w:color="auto" w:fill="FFFFFF"/>
        <w:tabs>
          <w:tab w:val="left" w:pos="698"/>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W przypadku gdy na skutek zmiany zakresu wykonywanych przez Ośrodek procedur medycznych albo zmiany ilości uczestników Badania zwiększy się zakres obowiązków Ośrodka określonych </w:t>
      </w:r>
      <w:r w:rsidR="00F945B2">
        <w:rPr>
          <w:rFonts w:ascii="Times New Roman" w:hAnsi="Times New Roman" w:cs="Times New Roman"/>
          <w:color w:val="000000"/>
        </w:rPr>
        <w:br/>
      </w:r>
      <w:r w:rsidRPr="00AE1DDB">
        <w:rPr>
          <w:rFonts w:ascii="Times New Roman" w:hAnsi="Times New Roman" w:cs="Times New Roman"/>
          <w:color w:val="000000"/>
        </w:rPr>
        <w:t xml:space="preserve">w niniejszej umowie Ośrodek ma prawo żądać od CRO/Sponsora podwyższenia wynagrodzenia </w:t>
      </w:r>
      <w:r w:rsidR="00F945B2">
        <w:rPr>
          <w:rFonts w:ascii="Times New Roman" w:hAnsi="Times New Roman" w:cs="Times New Roman"/>
          <w:color w:val="000000"/>
        </w:rPr>
        <w:br/>
      </w:r>
      <w:r w:rsidRPr="00AE1DDB">
        <w:rPr>
          <w:rFonts w:ascii="Times New Roman" w:hAnsi="Times New Roman" w:cs="Times New Roman"/>
          <w:color w:val="000000"/>
        </w:rPr>
        <w:t>z tytułu niniejszej umowy.</w:t>
      </w:r>
    </w:p>
    <w:p w:rsidR="00F5034D" w:rsidRPr="00AE1DDB" w:rsidRDefault="00F5034D" w:rsidP="00F5034D">
      <w:pPr>
        <w:widowControl w:val="0"/>
        <w:numPr>
          <w:ilvl w:val="0"/>
          <w:numId w:val="9"/>
        </w:numPr>
        <w:shd w:val="clear" w:color="auto" w:fill="FFFFFF"/>
        <w:tabs>
          <w:tab w:val="left" w:pos="698"/>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Szczegółowe warunki płatności wynagrodzenia Ośrodka określa załącznik nr 2 stanowiący integralną część niniejszej umowy.</w:t>
      </w:r>
    </w:p>
    <w:p w:rsidR="00F5034D" w:rsidRPr="00AE1DDB" w:rsidRDefault="00F5034D" w:rsidP="00F5034D">
      <w:pPr>
        <w:widowControl w:val="0"/>
        <w:numPr>
          <w:ilvl w:val="0"/>
          <w:numId w:val="9"/>
        </w:numPr>
        <w:shd w:val="clear" w:color="auto" w:fill="FFFFFF"/>
        <w:tabs>
          <w:tab w:val="left" w:pos="698"/>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W trakcie monitorowania Ośrodek umożliwi kontrolującym osobom </w:t>
      </w:r>
      <w:r w:rsidRPr="00AE1DDB">
        <w:rPr>
          <w:rFonts w:ascii="Times New Roman" w:hAnsi="Times New Roman" w:cs="Times New Roman"/>
        </w:rPr>
        <w:t>odpłatne</w:t>
      </w:r>
      <w:r w:rsidRPr="00AE1DDB">
        <w:rPr>
          <w:rFonts w:ascii="Times New Roman" w:hAnsi="Times New Roman" w:cs="Times New Roman"/>
          <w:color w:val="000000"/>
        </w:rPr>
        <w:t xml:space="preserve"> kopiowanie wszelkich dokumentów związanych z Badaniem.</w:t>
      </w:r>
    </w:p>
    <w:p w:rsidR="00F5034D" w:rsidRPr="00AE1DDB" w:rsidRDefault="00F5034D" w:rsidP="00F945B2">
      <w:pPr>
        <w:shd w:val="clear" w:color="auto" w:fill="FFFFFF"/>
        <w:spacing w:before="432"/>
        <w:ind w:right="29"/>
        <w:contextualSpacing/>
        <w:rPr>
          <w:rFonts w:ascii="Times New Roman" w:hAnsi="Times New Roman" w:cs="Times New Roman"/>
          <w:bCs/>
          <w:color w:val="000000"/>
        </w:rPr>
      </w:pPr>
    </w:p>
    <w:p w:rsidR="00F5034D" w:rsidRPr="00AE1DDB" w:rsidRDefault="00F5034D" w:rsidP="00F5034D">
      <w:pPr>
        <w:shd w:val="clear" w:color="auto" w:fill="FFFFFF"/>
        <w:spacing w:before="432"/>
        <w:ind w:right="29"/>
        <w:contextualSpacing/>
        <w:jc w:val="center"/>
        <w:rPr>
          <w:rFonts w:ascii="Times New Roman" w:hAnsi="Times New Roman" w:cs="Times New Roman"/>
          <w:bCs/>
          <w:color w:val="000000"/>
        </w:rPr>
      </w:pPr>
      <w:r w:rsidRPr="00AE1DDB">
        <w:rPr>
          <w:rFonts w:ascii="Times New Roman" w:hAnsi="Times New Roman" w:cs="Times New Roman"/>
          <w:bCs/>
          <w:color w:val="000000"/>
        </w:rPr>
        <w:t>§5</w:t>
      </w:r>
    </w:p>
    <w:p w:rsidR="00F5034D" w:rsidRPr="00AE1DDB" w:rsidRDefault="00F5034D" w:rsidP="00F5034D">
      <w:pPr>
        <w:shd w:val="clear" w:color="auto" w:fill="FFFFFF"/>
        <w:spacing w:before="432"/>
        <w:ind w:right="29"/>
        <w:contextualSpacing/>
        <w:jc w:val="center"/>
        <w:rPr>
          <w:rFonts w:ascii="Times New Roman" w:hAnsi="Times New Roman" w:cs="Times New Roman"/>
          <w:bCs/>
          <w:color w:val="000000"/>
        </w:rPr>
      </w:pPr>
    </w:p>
    <w:p w:rsidR="00F5034D" w:rsidRPr="00411F74" w:rsidRDefault="00F5034D" w:rsidP="00F5034D">
      <w:pPr>
        <w:shd w:val="clear" w:color="auto" w:fill="FFFFFF"/>
        <w:spacing w:before="230"/>
        <w:ind w:right="14"/>
        <w:contextualSpacing/>
        <w:jc w:val="center"/>
        <w:rPr>
          <w:rFonts w:ascii="Times New Roman" w:hAnsi="Times New Roman" w:cs="Times New Roman"/>
          <w:b/>
          <w:bCs/>
          <w:color w:val="000000"/>
        </w:rPr>
      </w:pPr>
      <w:r w:rsidRPr="00411F74">
        <w:rPr>
          <w:rFonts w:ascii="Times New Roman" w:hAnsi="Times New Roman" w:cs="Times New Roman"/>
          <w:b/>
          <w:bCs/>
          <w:color w:val="000000"/>
        </w:rPr>
        <w:t>Kary umowne</w:t>
      </w:r>
    </w:p>
    <w:p w:rsidR="00F5034D" w:rsidRPr="00AE1DDB" w:rsidRDefault="00F5034D" w:rsidP="00F5034D">
      <w:pPr>
        <w:shd w:val="clear" w:color="auto" w:fill="FFFFFF"/>
        <w:spacing w:before="230"/>
        <w:ind w:right="14"/>
        <w:contextualSpacing/>
        <w:jc w:val="both"/>
        <w:rPr>
          <w:rFonts w:ascii="Times New Roman" w:hAnsi="Times New Roman" w:cs="Times New Roman"/>
          <w:b/>
          <w:bCs/>
          <w:color w:val="000000"/>
        </w:rPr>
      </w:pPr>
    </w:p>
    <w:p w:rsidR="00F5034D" w:rsidRPr="00AE1DDB" w:rsidRDefault="00F5034D" w:rsidP="00F5034D">
      <w:pPr>
        <w:widowControl w:val="0"/>
        <w:numPr>
          <w:ilvl w:val="0"/>
          <w:numId w:val="10"/>
        </w:numPr>
        <w:shd w:val="clear" w:color="auto" w:fill="FFFFFF"/>
        <w:autoSpaceDE w:val="0"/>
        <w:autoSpaceDN w:val="0"/>
        <w:adjustRightInd w:val="0"/>
        <w:spacing w:after="0" w:line="240" w:lineRule="auto"/>
        <w:ind w:right="22"/>
        <w:contextualSpacing/>
        <w:jc w:val="both"/>
        <w:rPr>
          <w:rFonts w:ascii="Times New Roman" w:hAnsi="Times New Roman" w:cs="Times New Roman"/>
          <w:color w:val="000000"/>
        </w:rPr>
      </w:pPr>
      <w:r w:rsidRPr="00AE1DDB">
        <w:rPr>
          <w:rFonts w:ascii="Times New Roman" w:hAnsi="Times New Roman" w:cs="Times New Roman"/>
          <w:color w:val="000000"/>
        </w:rPr>
        <w:t>W razie niewykonania lub nienależytego wykonywania umowy przez CRO/Sponsora, a w szczególności:</w:t>
      </w:r>
    </w:p>
    <w:p w:rsidR="00F5034D" w:rsidRPr="00AE1DDB" w:rsidRDefault="00F5034D" w:rsidP="00F5034D">
      <w:pPr>
        <w:widowControl w:val="0"/>
        <w:numPr>
          <w:ilvl w:val="0"/>
          <w:numId w:val="11"/>
        </w:numPr>
        <w:shd w:val="clear" w:color="auto" w:fill="FFFFFF"/>
        <w:autoSpaceDE w:val="0"/>
        <w:autoSpaceDN w:val="0"/>
        <w:adjustRightInd w:val="0"/>
        <w:spacing w:after="0" w:line="240" w:lineRule="auto"/>
        <w:ind w:right="22"/>
        <w:contextualSpacing/>
        <w:jc w:val="both"/>
        <w:rPr>
          <w:rFonts w:ascii="Times New Roman" w:hAnsi="Times New Roman" w:cs="Times New Roman"/>
          <w:color w:val="000000"/>
        </w:rPr>
      </w:pPr>
      <w:r w:rsidRPr="00AE1DDB">
        <w:rPr>
          <w:rFonts w:ascii="Times New Roman" w:hAnsi="Times New Roman" w:cs="Times New Roman"/>
          <w:color w:val="000000"/>
        </w:rPr>
        <w:t>przedstawienia przez CRO/Sponsora danych niezgodn</w:t>
      </w:r>
      <w:r w:rsidR="00F945B2">
        <w:rPr>
          <w:rFonts w:ascii="Times New Roman" w:hAnsi="Times New Roman" w:cs="Times New Roman"/>
          <w:color w:val="000000"/>
        </w:rPr>
        <w:t xml:space="preserve">ych ze  stanem faktycznym,   </w:t>
      </w:r>
      <w:r w:rsidR="00F945B2">
        <w:rPr>
          <w:rFonts w:ascii="Times New Roman" w:hAnsi="Times New Roman" w:cs="Times New Roman"/>
          <w:color w:val="000000"/>
        </w:rPr>
        <w:br/>
        <w:t xml:space="preserve">na </w:t>
      </w:r>
      <w:r w:rsidRPr="00AE1DDB">
        <w:rPr>
          <w:rFonts w:ascii="Times New Roman" w:hAnsi="Times New Roman" w:cs="Times New Roman"/>
          <w:color w:val="000000"/>
        </w:rPr>
        <w:t>podstawie</w:t>
      </w:r>
      <w:r w:rsidR="00411F74">
        <w:rPr>
          <w:rFonts w:ascii="Times New Roman" w:hAnsi="Times New Roman" w:cs="Times New Roman"/>
          <w:color w:val="000000"/>
        </w:rPr>
        <w:t>,</w:t>
      </w:r>
      <w:r w:rsidRPr="00AE1DDB">
        <w:rPr>
          <w:rFonts w:ascii="Times New Roman" w:hAnsi="Times New Roman" w:cs="Times New Roman"/>
          <w:color w:val="000000"/>
        </w:rPr>
        <w:t xml:space="preserve"> których </w:t>
      </w:r>
      <w:r w:rsidR="00EE21FE">
        <w:rPr>
          <w:rFonts w:ascii="Times New Roman" w:hAnsi="Times New Roman" w:cs="Times New Roman"/>
          <w:color w:val="000000"/>
        </w:rPr>
        <w:t>Ośrodek</w:t>
      </w:r>
      <w:r w:rsidRPr="00AE1DDB">
        <w:rPr>
          <w:rFonts w:ascii="Times New Roman" w:hAnsi="Times New Roman" w:cs="Times New Roman"/>
          <w:color w:val="000000"/>
        </w:rPr>
        <w:t xml:space="preserve"> wystawił fakturę,</w:t>
      </w:r>
    </w:p>
    <w:p w:rsidR="00F5034D" w:rsidRPr="00AE1DDB" w:rsidRDefault="00F5034D" w:rsidP="00F5034D">
      <w:pPr>
        <w:widowControl w:val="0"/>
        <w:numPr>
          <w:ilvl w:val="0"/>
          <w:numId w:val="11"/>
        </w:numPr>
        <w:shd w:val="clear" w:color="auto" w:fill="FFFFFF"/>
        <w:autoSpaceDE w:val="0"/>
        <w:autoSpaceDN w:val="0"/>
        <w:adjustRightInd w:val="0"/>
        <w:spacing w:after="0" w:line="240" w:lineRule="auto"/>
        <w:ind w:right="22"/>
        <w:contextualSpacing/>
        <w:jc w:val="both"/>
        <w:rPr>
          <w:rFonts w:ascii="Times New Roman" w:hAnsi="Times New Roman" w:cs="Times New Roman"/>
          <w:color w:val="000000"/>
        </w:rPr>
      </w:pPr>
      <w:r w:rsidRPr="00AE1DDB">
        <w:rPr>
          <w:rFonts w:ascii="Times New Roman" w:hAnsi="Times New Roman" w:cs="Times New Roman"/>
          <w:color w:val="000000"/>
        </w:rPr>
        <w:t>nieprzekazania w terminie określonym w umowie środków rzeczowych dla potrzeb realizacji Badania klinicznego,</w:t>
      </w:r>
    </w:p>
    <w:p w:rsidR="00F5034D" w:rsidRPr="00AE1DDB" w:rsidRDefault="00F5034D" w:rsidP="00F5034D">
      <w:pPr>
        <w:widowControl w:val="0"/>
        <w:numPr>
          <w:ilvl w:val="0"/>
          <w:numId w:val="11"/>
        </w:numPr>
        <w:shd w:val="clear" w:color="auto" w:fill="FFFFFF"/>
        <w:autoSpaceDE w:val="0"/>
        <w:autoSpaceDN w:val="0"/>
        <w:adjustRightInd w:val="0"/>
        <w:spacing w:after="0" w:line="240" w:lineRule="auto"/>
        <w:ind w:right="22"/>
        <w:contextualSpacing/>
        <w:jc w:val="both"/>
        <w:rPr>
          <w:rFonts w:ascii="Times New Roman" w:hAnsi="Times New Roman" w:cs="Times New Roman"/>
          <w:color w:val="000000"/>
        </w:rPr>
      </w:pPr>
      <w:r w:rsidRPr="00AE1DDB">
        <w:rPr>
          <w:rFonts w:ascii="Times New Roman" w:hAnsi="Times New Roman" w:cs="Times New Roman"/>
          <w:color w:val="000000"/>
        </w:rPr>
        <w:t>przekazania środków rzeczowyc</w:t>
      </w:r>
      <w:r w:rsidR="00411F74">
        <w:rPr>
          <w:rFonts w:ascii="Times New Roman" w:hAnsi="Times New Roman" w:cs="Times New Roman"/>
          <w:color w:val="000000"/>
        </w:rPr>
        <w:t xml:space="preserve">h w inne miejsce niż określone </w:t>
      </w:r>
      <w:r w:rsidRPr="00AE1DDB">
        <w:rPr>
          <w:rFonts w:ascii="Times New Roman" w:hAnsi="Times New Roman" w:cs="Times New Roman"/>
          <w:color w:val="000000"/>
        </w:rPr>
        <w:t>w umowie,</w:t>
      </w:r>
    </w:p>
    <w:p w:rsidR="00F5034D" w:rsidRPr="00AE1DDB" w:rsidRDefault="00F5034D" w:rsidP="00F5034D">
      <w:pPr>
        <w:widowControl w:val="0"/>
        <w:numPr>
          <w:ilvl w:val="0"/>
          <w:numId w:val="11"/>
        </w:numPr>
        <w:shd w:val="clear" w:color="auto" w:fill="FFFFFF"/>
        <w:autoSpaceDE w:val="0"/>
        <w:autoSpaceDN w:val="0"/>
        <w:adjustRightInd w:val="0"/>
        <w:spacing w:after="0" w:line="240" w:lineRule="auto"/>
        <w:ind w:right="22"/>
        <w:contextualSpacing/>
        <w:jc w:val="both"/>
        <w:rPr>
          <w:rFonts w:ascii="Times New Roman" w:hAnsi="Times New Roman" w:cs="Times New Roman"/>
          <w:color w:val="000000"/>
        </w:rPr>
      </w:pPr>
      <w:r w:rsidRPr="00AE1DDB">
        <w:rPr>
          <w:rFonts w:ascii="Times New Roman" w:hAnsi="Times New Roman" w:cs="Times New Roman"/>
        </w:rPr>
        <w:t>niedopełnienia któregokolwiek z obowiązków określonych w § 3 ust. 1 i ust. 2.</w:t>
      </w:r>
    </w:p>
    <w:p w:rsidR="00F5034D" w:rsidRPr="00AE1DDB" w:rsidRDefault="00F5034D" w:rsidP="00F5034D">
      <w:pPr>
        <w:shd w:val="clear" w:color="auto" w:fill="FFFFFF"/>
        <w:ind w:left="709" w:right="14"/>
        <w:contextualSpacing/>
        <w:jc w:val="both"/>
        <w:rPr>
          <w:rFonts w:ascii="Times New Roman" w:hAnsi="Times New Roman" w:cs="Times New Roman"/>
          <w:color w:val="000000"/>
        </w:rPr>
      </w:pPr>
      <w:r w:rsidRPr="00AE1DDB">
        <w:rPr>
          <w:rFonts w:ascii="Times New Roman" w:hAnsi="Times New Roman" w:cs="Times New Roman"/>
          <w:color w:val="000000"/>
        </w:rPr>
        <w:t xml:space="preserve">Ośrodek, za każde stwierdzone naruszenie, uprawniony jest do naliczenia kary umownej w  wysokości 5 % ustalonego zgodnie z </w:t>
      </w:r>
      <w:r w:rsidRPr="00EE21FE">
        <w:rPr>
          <w:rFonts w:ascii="Times New Roman" w:hAnsi="Times New Roman" w:cs="Times New Roman"/>
          <w:i/>
          <w:color w:val="000000"/>
        </w:rPr>
        <w:t>załącznikiem nr 2</w:t>
      </w:r>
      <w:r w:rsidRPr="00AE1DDB">
        <w:rPr>
          <w:rFonts w:ascii="Times New Roman" w:hAnsi="Times New Roman" w:cs="Times New Roman"/>
          <w:color w:val="000000"/>
        </w:rPr>
        <w:t xml:space="preserve"> całkowitego wynagrodzenia brutto </w:t>
      </w:r>
      <w:r w:rsidR="00F945B2">
        <w:rPr>
          <w:rFonts w:ascii="Times New Roman" w:hAnsi="Times New Roman" w:cs="Times New Roman"/>
          <w:color w:val="000000"/>
        </w:rPr>
        <w:br/>
      </w:r>
      <w:r w:rsidRPr="00AE1DDB">
        <w:rPr>
          <w:rFonts w:ascii="Times New Roman" w:hAnsi="Times New Roman" w:cs="Times New Roman"/>
          <w:color w:val="000000"/>
        </w:rPr>
        <w:t>za wszystk</w:t>
      </w:r>
      <w:r w:rsidR="00EE21FE">
        <w:rPr>
          <w:rFonts w:ascii="Times New Roman" w:hAnsi="Times New Roman" w:cs="Times New Roman"/>
          <w:color w:val="000000"/>
        </w:rPr>
        <w:t xml:space="preserve">ich </w:t>
      </w:r>
      <w:proofErr w:type="spellStart"/>
      <w:r w:rsidR="00EE21FE">
        <w:rPr>
          <w:rFonts w:ascii="Times New Roman" w:hAnsi="Times New Roman" w:cs="Times New Roman"/>
          <w:color w:val="000000"/>
        </w:rPr>
        <w:t>zrekrutowanych</w:t>
      </w:r>
      <w:proofErr w:type="spellEnd"/>
      <w:r w:rsidR="00EE21FE">
        <w:rPr>
          <w:rFonts w:ascii="Times New Roman" w:hAnsi="Times New Roman" w:cs="Times New Roman"/>
          <w:color w:val="000000"/>
        </w:rPr>
        <w:t xml:space="preserve"> uczestników b</w:t>
      </w:r>
      <w:r w:rsidRPr="00AE1DDB">
        <w:rPr>
          <w:rFonts w:ascii="Times New Roman" w:hAnsi="Times New Roman" w:cs="Times New Roman"/>
          <w:color w:val="000000"/>
        </w:rPr>
        <w:t>adania.</w:t>
      </w:r>
    </w:p>
    <w:p w:rsidR="00F5034D" w:rsidRPr="00AE1DDB" w:rsidRDefault="00F5034D" w:rsidP="00F5034D">
      <w:pPr>
        <w:widowControl w:val="0"/>
        <w:numPr>
          <w:ilvl w:val="0"/>
          <w:numId w:val="10"/>
        </w:numPr>
        <w:shd w:val="clear" w:color="auto" w:fill="FFFFFF"/>
        <w:tabs>
          <w:tab w:val="left" w:pos="259"/>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Ośrodek pisemnie wezwie CRO/Sponsora do zapłaty naliczonych kar umownych w terminie 14 dni od dnia wezwania, a w razie bezskutecznego upływu wyznaczonego terminu będzie uprawniony </w:t>
      </w:r>
      <w:r w:rsidR="00F945B2">
        <w:rPr>
          <w:rFonts w:ascii="Times New Roman" w:hAnsi="Times New Roman" w:cs="Times New Roman"/>
          <w:color w:val="000000"/>
        </w:rPr>
        <w:br/>
      </w:r>
      <w:r w:rsidRPr="00AE1DDB">
        <w:rPr>
          <w:rFonts w:ascii="Times New Roman" w:hAnsi="Times New Roman" w:cs="Times New Roman"/>
          <w:color w:val="000000"/>
        </w:rPr>
        <w:t>do dochodzenia zapłaty na drodze sądowej.</w:t>
      </w:r>
    </w:p>
    <w:p w:rsidR="00F5034D" w:rsidRPr="00AE1DDB" w:rsidRDefault="00F5034D" w:rsidP="00F5034D">
      <w:pPr>
        <w:widowControl w:val="0"/>
        <w:numPr>
          <w:ilvl w:val="0"/>
          <w:numId w:val="10"/>
        </w:numPr>
        <w:shd w:val="clear" w:color="auto" w:fill="FFFFFF"/>
        <w:tabs>
          <w:tab w:val="left" w:pos="259"/>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rPr>
        <w:t>W przypadku gdyby wyrządzona szkoda przekraczała wartość naliczonych kar umownych Ośrodek ma prawo dochodzić od CRO/Sponsora odszkodowania uzupełniającego.</w:t>
      </w:r>
    </w:p>
    <w:p w:rsidR="00411F74" w:rsidRPr="00AE1DDB" w:rsidRDefault="00411F74" w:rsidP="00F5034D">
      <w:pPr>
        <w:shd w:val="clear" w:color="auto" w:fill="FFFFFF"/>
        <w:spacing w:before="317"/>
        <w:contextualSpacing/>
        <w:jc w:val="both"/>
        <w:rPr>
          <w:rFonts w:ascii="Times New Roman" w:hAnsi="Times New Roman" w:cs="Times New Roman"/>
          <w:b/>
          <w:bCs/>
          <w:color w:val="000000"/>
        </w:rPr>
      </w:pPr>
    </w:p>
    <w:p w:rsidR="00F5034D" w:rsidRPr="00AE1DDB" w:rsidRDefault="00F5034D" w:rsidP="00F5034D">
      <w:pPr>
        <w:shd w:val="clear" w:color="auto" w:fill="FFFFFF"/>
        <w:spacing w:before="317"/>
        <w:contextualSpacing/>
        <w:jc w:val="center"/>
        <w:rPr>
          <w:rFonts w:ascii="Times New Roman" w:hAnsi="Times New Roman" w:cs="Times New Roman"/>
          <w:bCs/>
          <w:color w:val="000000"/>
        </w:rPr>
      </w:pPr>
      <w:r w:rsidRPr="00AE1DDB">
        <w:rPr>
          <w:rFonts w:ascii="Times New Roman" w:hAnsi="Times New Roman" w:cs="Times New Roman"/>
          <w:bCs/>
          <w:color w:val="000000"/>
        </w:rPr>
        <w:t>§6</w:t>
      </w:r>
    </w:p>
    <w:p w:rsidR="00F5034D" w:rsidRPr="00AE1DDB" w:rsidRDefault="00F5034D" w:rsidP="00F5034D">
      <w:pPr>
        <w:shd w:val="clear" w:color="auto" w:fill="FFFFFF"/>
        <w:spacing w:before="317"/>
        <w:contextualSpacing/>
        <w:jc w:val="center"/>
        <w:rPr>
          <w:rFonts w:ascii="Times New Roman" w:hAnsi="Times New Roman" w:cs="Times New Roman"/>
          <w:bCs/>
          <w:color w:val="000000"/>
        </w:rPr>
      </w:pPr>
    </w:p>
    <w:p w:rsidR="00F5034D" w:rsidRPr="00411F74" w:rsidRDefault="00F5034D" w:rsidP="00F5034D">
      <w:pPr>
        <w:shd w:val="clear" w:color="auto" w:fill="FFFFFF"/>
        <w:spacing w:before="223"/>
        <w:ind w:left="7"/>
        <w:contextualSpacing/>
        <w:jc w:val="center"/>
        <w:rPr>
          <w:rFonts w:ascii="Times New Roman" w:hAnsi="Times New Roman" w:cs="Times New Roman"/>
          <w:b/>
          <w:bCs/>
          <w:color w:val="000000"/>
        </w:rPr>
      </w:pPr>
      <w:r w:rsidRPr="00411F74">
        <w:rPr>
          <w:rFonts w:ascii="Times New Roman" w:hAnsi="Times New Roman" w:cs="Times New Roman"/>
          <w:b/>
          <w:bCs/>
          <w:color w:val="000000"/>
        </w:rPr>
        <w:t>Okres obowiązywania i rozwiązanie Umowy</w:t>
      </w:r>
    </w:p>
    <w:p w:rsidR="00F5034D" w:rsidRPr="00AE1DDB" w:rsidRDefault="00F5034D" w:rsidP="00F5034D">
      <w:pPr>
        <w:shd w:val="clear" w:color="auto" w:fill="FFFFFF"/>
        <w:tabs>
          <w:tab w:val="left" w:pos="713"/>
        </w:tabs>
        <w:contextualSpacing/>
        <w:jc w:val="both"/>
        <w:rPr>
          <w:rFonts w:ascii="Times New Roman" w:hAnsi="Times New Roman" w:cs="Times New Roman"/>
          <w:b/>
          <w:bCs/>
          <w:color w:val="000000"/>
        </w:rPr>
      </w:pPr>
    </w:p>
    <w:p w:rsidR="00F5034D" w:rsidRPr="00AE1DDB" w:rsidRDefault="00F5034D" w:rsidP="00F5034D">
      <w:pPr>
        <w:widowControl w:val="0"/>
        <w:numPr>
          <w:ilvl w:val="0"/>
          <w:numId w:val="12"/>
        </w:numPr>
        <w:shd w:val="clear" w:color="auto" w:fill="FFFFFF"/>
        <w:tabs>
          <w:tab w:val="left" w:pos="713"/>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Umowa zostaje zawarta na czas trwania Badania.</w:t>
      </w:r>
    </w:p>
    <w:p w:rsidR="00F5034D" w:rsidRPr="00AE1DDB" w:rsidRDefault="00F5034D" w:rsidP="00F5034D">
      <w:pPr>
        <w:widowControl w:val="0"/>
        <w:numPr>
          <w:ilvl w:val="0"/>
          <w:numId w:val="12"/>
        </w:numPr>
        <w:shd w:val="clear" w:color="auto" w:fill="FFFFFF"/>
        <w:tabs>
          <w:tab w:val="left" w:pos="713"/>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Strony mają prawo do rozwiązania Umo</w:t>
      </w:r>
      <w:r w:rsidR="000772F2">
        <w:rPr>
          <w:rFonts w:ascii="Times New Roman" w:hAnsi="Times New Roman" w:cs="Times New Roman"/>
          <w:color w:val="000000"/>
        </w:rPr>
        <w:t xml:space="preserve">wy ze skutkiem natychmiastowym  </w:t>
      </w:r>
      <w:r w:rsidRPr="00AE1DDB">
        <w:rPr>
          <w:rFonts w:ascii="Times New Roman" w:hAnsi="Times New Roman" w:cs="Times New Roman"/>
          <w:color w:val="000000"/>
        </w:rPr>
        <w:t>w przypadku</w:t>
      </w:r>
      <w:r w:rsidR="000772F2">
        <w:rPr>
          <w:rFonts w:ascii="Times New Roman" w:hAnsi="Times New Roman" w:cs="Times New Roman"/>
          <w:color w:val="000000"/>
        </w:rPr>
        <w:t>,</w:t>
      </w:r>
      <w:r w:rsidRPr="00AE1DDB">
        <w:rPr>
          <w:rFonts w:ascii="Times New Roman" w:hAnsi="Times New Roman" w:cs="Times New Roman"/>
          <w:color w:val="000000"/>
        </w:rPr>
        <w:t xml:space="preserve"> gdy:</w:t>
      </w:r>
    </w:p>
    <w:p w:rsidR="00F5034D" w:rsidRPr="00AE1DDB" w:rsidRDefault="00F5034D" w:rsidP="00F5034D">
      <w:pPr>
        <w:widowControl w:val="0"/>
        <w:numPr>
          <w:ilvl w:val="0"/>
          <w:numId w:val="13"/>
        </w:numPr>
        <w:shd w:val="clear" w:color="auto" w:fill="FFFFFF"/>
        <w:tabs>
          <w:tab w:val="left" w:pos="713"/>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właściwe władze lub organy nadzoru wyrażą uzasadnione obawy, co do bezpieczeństwa albo skuteczności Badania,</w:t>
      </w:r>
    </w:p>
    <w:p w:rsidR="00F5034D" w:rsidRPr="00AE1DDB" w:rsidRDefault="00F5034D" w:rsidP="00F5034D">
      <w:pPr>
        <w:widowControl w:val="0"/>
        <w:numPr>
          <w:ilvl w:val="0"/>
          <w:numId w:val="13"/>
        </w:numPr>
        <w:shd w:val="clear" w:color="auto" w:fill="FFFFFF"/>
        <w:tabs>
          <w:tab w:val="left" w:pos="713"/>
        </w:tabs>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właściwe władze lub organy nadzoru wyrażą uzasadnione obawy, że Badanie jest </w:t>
      </w:r>
      <w:r w:rsidRPr="00AE1DDB">
        <w:rPr>
          <w:rFonts w:ascii="Times New Roman" w:hAnsi="Times New Roman" w:cs="Times New Roman"/>
          <w:color w:val="000000"/>
        </w:rPr>
        <w:lastRenderedPageBreak/>
        <w:t>wykonywane niezgodnie z obowiązującymi przepisami prawa.</w:t>
      </w:r>
    </w:p>
    <w:p w:rsidR="00F5034D" w:rsidRPr="00AE1DDB" w:rsidRDefault="00F5034D" w:rsidP="00F5034D">
      <w:pPr>
        <w:widowControl w:val="0"/>
        <w:numPr>
          <w:ilvl w:val="0"/>
          <w:numId w:val="12"/>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Umowa może zostać rozwiązana przez każdą ze Stron z zachowaniem 3 (trzy) miesięcznego okresu wypowiedzenia.</w:t>
      </w:r>
    </w:p>
    <w:p w:rsidR="00F5034D" w:rsidRPr="00AE1DDB" w:rsidRDefault="00F5034D" w:rsidP="00F5034D">
      <w:pPr>
        <w:widowControl w:val="0"/>
        <w:numPr>
          <w:ilvl w:val="0"/>
          <w:numId w:val="12"/>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Ośrodek ma prawo rozwiązać umo</w:t>
      </w:r>
      <w:r w:rsidR="00411F74">
        <w:rPr>
          <w:rFonts w:ascii="Times New Roman" w:hAnsi="Times New Roman" w:cs="Times New Roman"/>
          <w:color w:val="000000"/>
        </w:rPr>
        <w:t xml:space="preserve">wę ze skutkiem natychmiastowym </w:t>
      </w:r>
      <w:r w:rsidRPr="00AE1DDB">
        <w:rPr>
          <w:rFonts w:ascii="Times New Roman" w:hAnsi="Times New Roman" w:cs="Times New Roman"/>
          <w:color w:val="000000"/>
        </w:rPr>
        <w:t>w przypadku:</w:t>
      </w:r>
    </w:p>
    <w:p w:rsidR="00F5034D" w:rsidRPr="00AE1DDB" w:rsidRDefault="00F5034D" w:rsidP="00F5034D">
      <w:pPr>
        <w:widowControl w:val="0"/>
        <w:numPr>
          <w:ilvl w:val="0"/>
          <w:numId w:val="14"/>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utraty przez CRO/Sponsora albo Badacza uprawnień koniecznych do prowadzenia badania klinicznego,</w:t>
      </w:r>
    </w:p>
    <w:p w:rsidR="00F5034D" w:rsidRPr="00AE1DDB" w:rsidRDefault="00F5034D" w:rsidP="00F5034D">
      <w:pPr>
        <w:widowControl w:val="0"/>
        <w:numPr>
          <w:ilvl w:val="0"/>
          <w:numId w:val="14"/>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powtarzającego się naruszania przez CRO/Sponsora warunków realizacji umowy,</w:t>
      </w:r>
    </w:p>
    <w:p w:rsidR="00F5034D" w:rsidRPr="00AE1DDB" w:rsidRDefault="00F5034D" w:rsidP="00F5034D">
      <w:pPr>
        <w:widowControl w:val="0"/>
        <w:numPr>
          <w:ilvl w:val="0"/>
          <w:numId w:val="14"/>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prowadzenia </w:t>
      </w:r>
      <w:r w:rsidR="00EE21FE">
        <w:rPr>
          <w:rFonts w:ascii="Times New Roman" w:hAnsi="Times New Roman" w:cs="Times New Roman"/>
          <w:color w:val="000000"/>
        </w:rPr>
        <w:t>b</w:t>
      </w:r>
      <w:r w:rsidRPr="00AE1DDB">
        <w:rPr>
          <w:rFonts w:ascii="Times New Roman" w:hAnsi="Times New Roman" w:cs="Times New Roman"/>
          <w:color w:val="000000"/>
        </w:rPr>
        <w:t>adania przez osoby nieuprawnione lub nieposiadające odpowiednich kwalifikacji i uprawnień,</w:t>
      </w:r>
    </w:p>
    <w:p w:rsidR="00F5034D" w:rsidRPr="00AE1DDB" w:rsidRDefault="00F5034D" w:rsidP="00F5034D">
      <w:pPr>
        <w:widowControl w:val="0"/>
        <w:numPr>
          <w:ilvl w:val="0"/>
          <w:numId w:val="14"/>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prowadzenia </w:t>
      </w:r>
      <w:r w:rsidR="00EE21FE">
        <w:rPr>
          <w:rFonts w:ascii="Times New Roman" w:hAnsi="Times New Roman" w:cs="Times New Roman"/>
          <w:color w:val="000000"/>
        </w:rPr>
        <w:t>b</w:t>
      </w:r>
      <w:r w:rsidRPr="00AE1DDB">
        <w:rPr>
          <w:rFonts w:ascii="Times New Roman" w:hAnsi="Times New Roman" w:cs="Times New Roman"/>
          <w:color w:val="000000"/>
        </w:rPr>
        <w:t>adania w sposób nie odpowiadający wymogom określonym w  Protokole Badania Klinicznego,</w:t>
      </w:r>
    </w:p>
    <w:p w:rsidR="00F5034D" w:rsidRPr="00AE1DDB" w:rsidRDefault="00F5034D" w:rsidP="00F5034D">
      <w:pPr>
        <w:widowControl w:val="0"/>
        <w:numPr>
          <w:ilvl w:val="0"/>
          <w:numId w:val="14"/>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przedstawienia przez CRO/Sponsora lub badacza nieprawdziwych lub niezgodnych </w:t>
      </w:r>
      <w:r w:rsidR="00F945B2">
        <w:rPr>
          <w:rFonts w:ascii="Times New Roman" w:hAnsi="Times New Roman" w:cs="Times New Roman"/>
          <w:color w:val="000000"/>
        </w:rPr>
        <w:br/>
      </w:r>
      <w:r w:rsidRPr="00AE1DDB">
        <w:rPr>
          <w:rFonts w:ascii="Times New Roman" w:hAnsi="Times New Roman" w:cs="Times New Roman"/>
          <w:color w:val="000000"/>
        </w:rPr>
        <w:t xml:space="preserve">ze stanem faktycznym danych lub informacji, będących dla </w:t>
      </w:r>
      <w:r w:rsidR="00EE21FE">
        <w:rPr>
          <w:rFonts w:ascii="Times New Roman" w:hAnsi="Times New Roman" w:cs="Times New Roman"/>
          <w:color w:val="000000"/>
        </w:rPr>
        <w:t>Ośrodka</w:t>
      </w:r>
      <w:r w:rsidRPr="00AE1DDB">
        <w:rPr>
          <w:rFonts w:ascii="Times New Roman" w:hAnsi="Times New Roman" w:cs="Times New Roman"/>
          <w:color w:val="000000"/>
        </w:rPr>
        <w:t xml:space="preserve"> podstawą ustalenia kwoty wynagrodzenia,</w:t>
      </w:r>
    </w:p>
    <w:p w:rsidR="00F5034D" w:rsidRPr="00AE1DDB" w:rsidRDefault="00F5034D" w:rsidP="00F5034D">
      <w:pPr>
        <w:widowControl w:val="0"/>
        <w:numPr>
          <w:ilvl w:val="0"/>
          <w:numId w:val="14"/>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rPr>
        <w:t>przedstawienia przez CRO/Sponsora nieprawdziwych lub niezgodnych ze stanem faktycznym danych lub informacji, mających znaczenie dla zawarcia umowy,</w:t>
      </w:r>
    </w:p>
    <w:p w:rsidR="00F5034D" w:rsidRPr="00AE1DDB" w:rsidRDefault="00F5034D" w:rsidP="00F5034D">
      <w:pPr>
        <w:widowControl w:val="0"/>
        <w:numPr>
          <w:ilvl w:val="0"/>
          <w:numId w:val="14"/>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przekraczającego 14 dni kalendarzowych opóźnienia w zapłacie jakichkolwiek należności przez badacza lub CRO/Sponsora.</w:t>
      </w:r>
    </w:p>
    <w:p w:rsidR="00F5034D" w:rsidRPr="00AE1DDB" w:rsidRDefault="00F5034D" w:rsidP="00F5034D">
      <w:pPr>
        <w:widowControl w:val="0"/>
        <w:numPr>
          <w:ilvl w:val="0"/>
          <w:numId w:val="12"/>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W przypadkach określonych w ust. 4 pkt. b) - f) Ośrodek ma prawo do natychmiastowego rozwiązania umowy po uprzednim, bezskutecznym wezwaniu CRO/Sponsora do usunięcia uchybień w terminie 14 dni od daty wezwania. W przypadku wystąpienie zagrożenia zdrowia lub życia pacjentów w związku z zaistnieniem okoliczności, o których mowa w ust. 4, rozwiązanie umowy bez zachowania okresu wypowiedzenia nie wymaga uprzedniego wezwania CRO/Sponsora </w:t>
      </w:r>
      <w:r w:rsidR="00F945B2">
        <w:rPr>
          <w:rFonts w:ascii="Times New Roman" w:hAnsi="Times New Roman" w:cs="Times New Roman"/>
          <w:color w:val="000000"/>
        </w:rPr>
        <w:br/>
      </w:r>
      <w:r w:rsidRPr="00AE1DDB">
        <w:rPr>
          <w:rFonts w:ascii="Times New Roman" w:hAnsi="Times New Roman" w:cs="Times New Roman"/>
          <w:color w:val="000000"/>
        </w:rPr>
        <w:t>do usunięcia uchybień.</w:t>
      </w:r>
    </w:p>
    <w:p w:rsidR="00F5034D" w:rsidRPr="00AE1DDB" w:rsidRDefault="00F5034D" w:rsidP="00F5034D">
      <w:pPr>
        <w:widowControl w:val="0"/>
        <w:numPr>
          <w:ilvl w:val="0"/>
          <w:numId w:val="12"/>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bCs/>
          <w:color w:val="000000"/>
        </w:rPr>
        <w:t>W przypadku braku zgody Strony na wprowadzenie niezbędnych zmian zapisów w treści umowy, wynikających ze zmian stanu prawnego, umowa ulega rozwiązaniu bez zachowania okresu wypowiedzenia.</w:t>
      </w:r>
    </w:p>
    <w:p w:rsidR="00F5034D" w:rsidRPr="00AE1DDB" w:rsidRDefault="00F5034D" w:rsidP="00F5034D">
      <w:pPr>
        <w:widowControl w:val="0"/>
        <w:numPr>
          <w:ilvl w:val="0"/>
          <w:numId w:val="12"/>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rPr>
        <w:t xml:space="preserve">W przypadku znacznego wzrostu kosztów realizacji zawartych umów albo kosztów udzielania przez </w:t>
      </w:r>
      <w:r w:rsidR="00EE21FE">
        <w:rPr>
          <w:rFonts w:ascii="Times New Roman" w:hAnsi="Times New Roman" w:cs="Times New Roman"/>
        </w:rPr>
        <w:t>Ośrodek</w:t>
      </w:r>
      <w:r w:rsidRPr="00AE1DDB">
        <w:rPr>
          <w:rFonts w:ascii="Times New Roman" w:hAnsi="Times New Roman" w:cs="Times New Roman"/>
        </w:rPr>
        <w:t xml:space="preserve"> świadczeń - </w:t>
      </w:r>
      <w:r w:rsidR="00EE21FE">
        <w:rPr>
          <w:rFonts w:ascii="Times New Roman" w:hAnsi="Times New Roman" w:cs="Times New Roman"/>
        </w:rPr>
        <w:t>Ośrodek</w:t>
      </w:r>
      <w:r w:rsidRPr="00AE1DDB">
        <w:rPr>
          <w:rFonts w:ascii="Times New Roman" w:hAnsi="Times New Roman" w:cs="Times New Roman"/>
        </w:rPr>
        <w:t xml:space="preserve"> może wypowiedzieć umowę zawartą z  CRO/Sponsorem, </w:t>
      </w:r>
      <w:r w:rsidR="00EE21FE">
        <w:rPr>
          <w:rFonts w:ascii="Times New Roman" w:hAnsi="Times New Roman" w:cs="Times New Roman"/>
        </w:rPr>
        <w:br/>
      </w:r>
      <w:r w:rsidRPr="00AE1DDB">
        <w:rPr>
          <w:rFonts w:ascii="Times New Roman" w:hAnsi="Times New Roman" w:cs="Times New Roman"/>
        </w:rPr>
        <w:t xml:space="preserve">z zachowaniem 30 - dniowego terminu, w zakresie dotychczasowych warunków płatności </w:t>
      </w:r>
      <w:r w:rsidR="00EE21FE">
        <w:rPr>
          <w:rFonts w:ascii="Times New Roman" w:hAnsi="Times New Roman" w:cs="Times New Roman"/>
        </w:rPr>
        <w:br/>
      </w:r>
      <w:r w:rsidRPr="00AE1DDB">
        <w:rPr>
          <w:rFonts w:ascii="Times New Roman" w:hAnsi="Times New Roman" w:cs="Times New Roman"/>
        </w:rPr>
        <w:t>i zaproponować nowe warunki, odpowiadające aktualnym kosztom realizacji umowy. Nowe warunki obowiązują od pierwszego dnia miesiąca, następującego p</w:t>
      </w:r>
      <w:r w:rsidR="00245CA5">
        <w:rPr>
          <w:rFonts w:ascii="Times New Roman" w:hAnsi="Times New Roman" w:cs="Times New Roman"/>
        </w:rPr>
        <w:t>o upływie terminu wypowiedzenia</w:t>
      </w:r>
      <w:r w:rsidRPr="00AE1DDB">
        <w:rPr>
          <w:rFonts w:ascii="Times New Roman" w:hAnsi="Times New Roman" w:cs="Times New Roman"/>
        </w:rPr>
        <w:t xml:space="preserve"> </w:t>
      </w:r>
      <w:r w:rsidR="00EE21FE">
        <w:rPr>
          <w:rFonts w:ascii="Times New Roman" w:hAnsi="Times New Roman" w:cs="Times New Roman"/>
        </w:rPr>
        <w:br/>
      </w:r>
      <w:r w:rsidRPr="00AE1DDB">
        <w:rPr>
          <w:rFonts w:ascii="Times New Roman" w:hAnsi="Times New Roman" w:cs="Times New Roman"/>
        </w:rPr>
        <w:t>z zastrzeżeniem ust. 8.</w:t>
      </w:r>
    </w:p>
    <w:p w:rsidR="00F5034D" w:rsidRPr="00AE1DDB" w:rsidRDefault="00F5034D" w:rsidP="00F5034D">
      <w:pPr>
        <w:widowControl w:val="0"/>
        <w:numPr>
          <w:ilvl w:val="0"/>
          <w:numId w:val="12"/>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bCs/>
          <w:color w:val="000000"/>
        </w:rPr>
        <w:t xml:space="preserve">W  przypadku pisemnej odmowy przyjęcia przez CRO/Sponsora zmienionych warunków </w:t>
      </w:r>
      <w:r w:rsidR="00EE21FE">
        <w:rPr>
          <w:rFonts w:ascii="Times New Roman" w:hAnsi="Times New Roman" w:cs="Times New Roman"/>
          <w:bCs/>
          <w:color w:val="000000"/>
        </w:rPr>
        <w:t>U</w:t>
      </w:r>
      <w:r w:rsidRPr="00AE1DDB">
        <w:rPr>
          <w:rFonts w:ascii="Times New Roman" w:hAnsi="Times New Roman" w:cs="Times New Roman"/>
          <w:bCs/>
          <w:color w:val="000000"/>
        </w:rPr>
        <w:t xml:space="preserve">mowy, </w:t>
      </w:r>
      <w:r w:rsidR="00F945B2">
        <w:rPr>
          <w:rFonts w:ascii="Times New Roman" w:hAnsi="Times New Roman" w:cs="Times New Roman"/>
          <w:bCs/>
          <w:color w:val="000000"/>
        </w:rPr>
        <w:br/>
      </w:r>
      <w:r w:rsidRPr="00AE1DDB">
        <w:rPr>
          <w:rFonts w:ascii="Times New Roman" w:hAnsi="Times New Roman" w:cs="Times New Roman"/>
          <w:bCs/>
          <w:color w:val="000000"/>
        </w:rPr>
        <w:t>o których mowa w u</w:t>
      </w:r>
      <w:r w:rsidR="00411F74">
        <w:rPr>
          <w:rFonts w:ascii="Times New Roman" w:hAnsi="Times New Roman" w:cs="Times New Roman"/>
          <w:bCs/>
          <w:color w:val="000000"/>
        </w:rPr>
        <w:t xml:space="preserve">st. 7, </w:t>
      </w:r>
      <w:r w:rsidR="00EE21FE">
        <w:rPr>
          <w:rFonts w:ascii="Times New Roman" w:hAnsi="Times New Roman" w:cs="Times New Roman"/>
          <w:bCs/>
          <w:color w:val="000000"/>
        </w:rPr>
        <w:t>U</w:t>
      </w:r>
      <w:r w:rsidR="00411F74">
        <w:rPr>
          <w:rFonts w:ascii="Times New Roman" w:hAnsi="Times New Roman" w:cs="Times New Roman"/>
          <w:bCs/>
          <w:color w:val="000000"/>
        </w:rPr>
        <w:t xml:space="preserve">mowa ulega rozwiązaniu </w:t>
      </w:r>
      <w:r w:rsidRPr="00AE1DDB">
        <w:rPr>
          <w:rFonts w:ascii="Times New Roman" w:hAnsi="Times New Roman" w:cs="Times New Roman"/>
          <w:bCs/>
          <w:color w:val="000000"/>
        </w:rPr>
        <w:t>z pierwszym dniem miesiąca, od którego winny obowiązywać nowe warunki płatności.</w:t>
      </w:r>
    </w:p>
    <w:p w:rsidR="00F5034D" w:rsidRPr="00AE1DDB" w:rsidRDefault="00F5034D" w:rsidP="00F5034D">
      <w:pPr>
        <w:widowControl w:val="0"/>
        <w:numPr>
          <w:ilvl w:val="0"/>
          <w:numId w:val="12"/>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Umowa wygasa w przypadku:</w:t>
      </w:r>
    </w:p>
    <w:p w:rsidR="00F5034D" w:rsidRPr="00AE1DDB" w:rsidRDefault="00F5034D" w:rsidP="00F5034D">
      <w:pPr>
        <w:widowControl w:val="0"/>
        <w:numPr>
          <w:ilvl w:val="0"/>
          <w:numId w:val="15"/>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 xml:space="preserve">likwidacji Ośrodka lub oddziału udostępnianego na prowadzenie </w:t>
      </w:r>
      <w:r w:rsidR="00EE21FE">
        <w:rPr>
          <w:rFonts w:ascii="Times New Roman" w:hAnsi="Times New Roman" w:cs="Times New Roman"/>
          <w:color w:val="000000"/>
        </w:rPr>
        <w:t>b</w:t>
      </w:r>
      <w:r w:rsidRPr="00AE1DDB">
        <w:rPr>
          <w:rFonts w:ascii="Times New Roman" w:hAnsi="Times New Roman" w:cs="Times New Roman"/>
          <w:color w:val="000000"/>
        </w:rPr>
        <w:t>adania klinicznego lub</w:t>
      </w:r>
      <w:r w:rsidR="00245CA5">
        <w:rPr>
          <w:rFonts w:ascii="Times New Roman" w:hAnsi="Times New Roman" w:cs="Times New Roman"/>
          <w:color w:val="000000"/>
        </w:rPr>
        <w:t>,</w:t>
      </w:r>
    </w:p>
    <w:p w:rsidR="00F5034D" w:rsidRPr="00AE1DDB" w:rsidRDefault="00F5034D" w:rsidP="00F5034D">
      <w:pPr>
        <w:widowControl w:val="0"/>
        <w:numPr>
          <w:ilvl w:val="0"/>
          <w:numId w:val="15"/>
        </w:numPr>
        <w:shd w:val="clear" w:color="auto" w:fill="FFFFFF"/>
        <w:autoSpaceDE w:val="0"/>
        <w:autoSpaceDN w:val="0"/>
        <w:adjustRightInd w:val="0"/>
        <w:spacing w:after="0" w:line="240" w:lineRule="auto"/>
        <w:contextualSpacing/>
        <w:jc w:val="both"/>
        <w:rPr>
          <w:rFonts w:ascii="Times New Roman" w:hAnsi="Times New Roman" w:cs="Times New Roman"/>
          <w:color w:val="000000"/>
        </w:rPr>
      </w:pPr>
      <w:r w:rsidRPr="00AE1DDB">
        <w:rPr>
          <w:rFonts w:ascii="Times New Roman" w:hAnsi="Times New Roman" w:cs="Times New Roman"/>
          <w:color w:val="000000"/>
        </w:rPr>
        <w:t>zaistnienia okoliczności, za które żadna ze stron nie ponosi odpowiedzialności, a  które uniemożliwiają wykonywanie umowy.</w:t>
      </w:r>
    </w:p>
    <w:p w:rsidR="00F5034D" w:rsidRPr="00AE1DDB" w:rsidRDefault="00F5034D" w:rsidP="00F5034D">
      <w:pPr>
        <w:widowControl w:val="0"/>
        <w:numPr>
          <w:ilvl w:val="0"/>
          <w:numId w:val="1"/>
        </w:numPr>
        <w:shd w:val="clear" w:color="auto" w:fill="FFFFFF"/>
        <w:autoSpaceDE w:val="0"/>
        <w:autoSpaceDN w:val="0"/>
        <w:adjustRightInd w:val="0"/>
        <w:spacing w:after="0" w:line="240" w:lineRule="auto"/>
        <w:ind w:left="698"/>
        <w:contextualSpacing/>
        <w:jc w:val="both"/>
        <w:rPr>
          <w:rFonts w:ascii="Times New Roman" w:hAnsi="Times New Roman" w:cs="Times New Roman"/>
          <w:color w:val="000000"/>
        </w:rPr>
      </w:pPr>
      <w:r w:rsidRPr="00AE1DDB">
        <w:rPr>
          <w:rFonts w:ascii="Times New Roman" w:hAnsi="Times New Roman" w:cs="Times New Roman"/>
          <w:color w:val="000000"/>
        </w:rPr>
        <w:t>Strony zobowiązują się niezwłocznie powiadomić drugą Stronę o zaistnieniu którejkolwiek z okoliczności wskazanych w ust. 9. Umowa wygasa</w:t>
      </w:r>
      <w:r w:rsidRPr="00AE1DDB">
        <w:rPr>
          <w:rFonts w:ascii="Times New Roman" w:hAnsi="Times New Roman" w:cs="Times New Roman"/>
          <w:b/>
          <w:color w:val="000000"/>
        </w:rPr>
        <w:t xml:space="preserve"> </w:t>
      </w:r>
      <w:r w:rsidRPr="00AE1DDB">
        <w:rPr>
          <w:rFonts w:ascii="Times New Roman" w:hAnsi="Times New Roman" w:cs="Times New Roman"/>
          <w:color w:val="000000"/>
        </w:rPr>
        <w:t xml:space="preserve">z dniem doręczenia takiego powiadomienia </w:t>
      </w:r>
      <w:r w:rsidR="00F945B2">
        <w:rPr>
          <w:rFonts w:ascii="Times New Roman" w:hAnsi="Times New Roman" w:cs="Times New Roman"/>
          <w:color w:val="000000"/>
        </w:rPr>
        <w:br/>
      </w:r>
      <w:r w:rsidRPr="00AE1DDB">
        <w:rPr>
          <w:rFonts w:ascii="Times New Roman" w:hAnsi="Times New Roman" w:cs="Times New Roman"/>
          <w:color w:val="000000"/>
        </w:rPr>
        <w:t>do siedziby drugiej strony.</w:t>
      </w:r>
    </w:p>
    <w:p w:rsidR="00F5034D" w:rsidRPr="00AE1DDB" w:rsidRDefault="00F5034D" w:rsidP="00F5034D">
      <w:pPr>
        <w:widowControl w:val="0"/>
        <w:numPr>
          <w:ilvl w:val="0"/>
          <w:numId w:val="1"/>
        </w:numPr>
        <w:shd w:val="clear" w:color="auto" w:fill="FFFFFF"/>
        <w:autoSpaceDE w:val="0"/>
        <w:autoSpaceDN w:val="0"/>
        <w:adjustRightInd w:val="0"/>
        <w:spacing w:after="0" w:line="240" w:lineRule="auto"/>
        <w:ind w:left="698"/>
        <w:contextualSpacing/>
        <w:jc w:val="both"/>
        <w:rPr>
          <w:rFonts w:ascii="Times New Roman" w:hAnsi="Times New Roman" w:cs="Times New Roman"/>
          <w:color w:val="000000"/>
        </w:rPr>
      </w:pPr>
      <w:r w:rsidRPr="00AE1DDB">
        <w:rPr>
          <w:rFonts w:ascii="Times New Roman" w:hAnsi="Times New Roman" w:cs="Times New Roman"/>
          <w:color w:val="000000"/>
        </w:rPr>
        <w:t>Po rozwiązaniu Umowy CRO/Sponsor zwróci Ośrodkowi wszystkie poniesione koszty, wynikające ze zobowiązań zaistniałych przed rozwiązaniem umowy.</w:t>
      </w:r>
    </w:p>
    <w:p w:rsidR="00F5034D" w:rsidRPr="00AE1DDB" w:rsidRDefault="00F5034D" w:rsidP="00F5034D">
      <w:pPr>
        <w:widowControl w:val="0"/>
        <w:numPr>
          <w:ilvl w:val="0"/>
          <w:numId w:val="1"/>
        </w:numPr>
        <w:shd w:val="clear" w:color="auto" w:fill="FFFFFF"/>
        <w:autoSpaceDE w:val="0"/>
        <w:autoSpaceDN w:val="0"/>
        <w:adjustRightInd w:val="0"/>
        <w:spacing w:after="0" w:line="240" w:lineRule="auto"/>
        <w:ind w:left="698"/>
        <w:contextualSpacing/>
        <w:jc w:val="both"/>
        <w:rPr>
          <w:rFonts w:ascii="Times New Roman" w:hAnsi="Times New Roman" w:cs="Times New Roman"/>
          <w:color w:val="000000"/>
        </w:rPr>
      </w:pPr>
      <w:r w:rsidRPr="00AE1DDB">
        <w:rPr>
          <w:rFonts w:ascii="Times New Roman" w:hAnsi="Times New Roman" w:cs="Times New Roman"/>
          <w:color w:val="000000"/>
        </w:rPr>
        <w:t xml:space="preserve">W terminie  30  (trzydziestu) dni od rozwiązania Umowy lub zakończenia </w:t>
      </w:r>
      <w:r w:rsidR="00EE21FE">
        <w:rPr>
          <w:rFonts w:ascii="Times New Roman" w:hAnsi="Times New Roman" w:cs="Times New Roman"/>
          <w:color w:val="000000"/>
        </w:rPr>
        <w:t>b</w:t>
      </w:r>
      <w:r w:rsidRPr="00AE1DDB">
        <w:rPr>
          <w:rFonts w:ascii="Times New Roman" w:hAnsi="Times New Roman" w:cs="Times New Roman"/>
          <w:color w:val="000000"/>
        </w:rPr>
        <w:t>adania CRO/Sponsor odbierze na własny koszt wszelkie niewykorzystane składniki, leki, przyrządy, formularze r</w:t>
      </w:r>
      <w:r w:rsidR="00411F74">
        <w:rPr>
          <w:rFonts w:ascii="Times New Roman" w:hAnsi="Times New Roman" w:cs="Times New Roman"/>
          <w:color w:val="000000"/>
        </w:rPr>
        <w:t xml:space="preserve">aportów, zarówno ukończone jak </w:t>
      </w:r>
      <w:r w:rsidRPr="00AE1DDB">
        <w:rPr>
          <w:rFonts w:ascii="Times New Roman" w:hAnsi="Times New Roman" w:cs="Times New Roman"/>
          <w:color w:val="000000"/>
        </w:rPr>
        <w:t xml:space="preserve">i nieukończone, oraz inne materiały dostarczone do Ośrodka przez lub </w:t>
      </w:r>
      <w:r w:rsidRPr="00AE1DDB">
        <w:rPr>
          <w:rFonts w:ascii="Times New Roman" w:hAnsi="Times New Roman" w:cs="Times New Roman"/>
          <w:color w:val="000000"/>
        </w:rPr>
        <w:br/>
        <w:t>w imieniu CRO/Sponsora.</w:t>
      </w:r>
    </w:p>
    <w:p w:rsidR="00F5034D" w:rsidRPr="00AE1DDB" w:rsidRDefault="00F5034D" w:rsidP="00F5034D">
      <w:pPr>
        <w:widowControl w:val="0"/>
        <w:numPr>
          <w:ilvl w:val="0"/>
          <w:numId w:val="1"/>
        </w:numPr>
        <w:shd w:val="clear" w:color="auto" w:fill="FFFFFF"/>
        <w:autoSpaceDE w:val="0"/>
        <w:autoSpaceDN w:val="0"/>
        <w:adjustRightInd w:val="0"/>
        <w:spacing w:after="0" w:line="240" w:lineRule="auto"/>
        <w:ind w:left="698"/>
        <w:contextualSpacing/>
        <w:jc w:val="both"/>
        <w:rPr>
          <w:rFonts w:ascii="Times New Roman" w:hAnsi="Times New Roman" w:cs="Times New Roman"/>
          <w:color w:val="000000"/>
        </w:rPr>
      </w:pPr>
      <w:r w:rsidRPr="00AE1DDB">
        <w:rPr>
          <w:rFonts w:ascii="Times New Roman" w:hAnsi="Times New Roman" w:cs="Times New Roman"/>
          <w:color w:val="000000"/>
        </w:rPr>
        <w:t>W przypadku rozwiązania umowy CRO/Sponsor jest zobowiązany do z</w:t>
      </w:r>
      <w:r w:rsidR="00D64190" w:rsidRPr="00AE1DDB">
        <w:rPr>
          <w:rFonts w:ascii="Times New Roman" w:hAnsi="Times New Roman" w:cs="Times New Roman"/>
          <w:color w:val="000000"/>
        </w:rPr>
        <w:t>apewnienia kontynuowania badani</w:t>
      </w:r>
      <w:r w:rsidRPr="00AE1DDB">
        <w:rPr>
          <w:rFonts w:ascii="Times New Roman" w:hAnsi="Times New Roman" w:cs="Times New Roman"/>
          <w:color w:val="000000"/>
        </w:rPr>
        <w:t>a w stosunku do osób rekrutowanych / włączonych do badania do dnia rozwiązania</w:t>
      </w:r>
      <w:r w:rsidR="00411F74">
        <w:rPr>
          <w:rFonts w:ascii="Times New Roman" w:hAnsi="Times New Roman" w:cs="Times New Roman"/>
          <w:color w:val="000000"/>
        </w:rPr>
        <w:t xml:space="preserve"> lub wygaśnięcia umowy </w:t>
      </w:r>
      <w:r w:rsidRPr="00AE1DDB">
        <w:rPr>
          <w:rFonts w:ascii="Times New Roman" w:hAnsi="Times New Roman" w:cs="Times New Roman"/>
          <w:color w:val="000000"/>
        </w:rPr>
        <w:t>z zastrzeżeniem § 6 ust. 5 zdanie drugie umowy.</w:t>
      </w:r>
    </w:p>
    <w:p w:rsidR="00FB7CE3" w:rsidRPr="000772F2" w:rsidRDefault="00F5034D" w:rsidP="000772F2">
      <w:pPr>
        <w:widowControl w:val="0"/>
        <w:numPr>
          <w:ilvl w:val="0"/>
          <w:numId w:val="1"/>
        </w:numPr>
        <w:shd w:val="clear" w:color="auto" w:fill="FFFFFF"/>
        <w:autoSpaceDE w:val="0"/>
        <w:autoSpaceDN w:val="0"/>
        <w:adjustRightInd w:val="0"/>
        <w:spacing w:after="0" w:line="240" w:lineRule="auto"/>
        <w:ind w:left="698"/>
        <w:contextualSpacing/>
        <w:jc w:val="both"/>
        <w:rPr>
          <w:rFonts w:ascii="Times New Roman" w:hAnsi="Times New Roman" w:cs="Times New Roman"/>
          <w:color w:val="000000"/>
        </w:rPr>
      </w:pPr>
      <w:r w:rsidRPr="00AE1DDB">
        <w:rPr>
          <w:rFonts w:ascii="Times New Roman" w:hAnsi="Times New Roman" w:cs="Times New Roman"/>
          <w:color w:val="000000"/>
        </w:rPr>
        <w:t xml:space="preserve">W przypadku wygaśnięcia z przyczyn określonych w § 6 ust. 9 pkt. a) strony są zobowiązane podjąć niezwłoczne negocjacje co do możliwości prowadzenia badania w innej jednostce organizacyjnej </w:t>
      </w:r>
      <w:r w:rsidR="00EE21FE">
        <w:rPr>
          <w:rFonts w:ascii="Times New Roman" w:hAnsi="Times New Roman" w:cs="Times New Roman"/>
          <w:color w:val="000000"/>
        </w:rPr>
        <w:t>S</w:t>
      </w:r>
      <w:r w:rsidRPr="00AE1DDB">
        <w:rPr>
          <w:rFonts w:ascii="Times New Roman" w:hAnsi="Times New Roman" w:cs="Times New Roman"/>
          <w:color w:val="000000"/>
        </w:rPr>
        <w:t>zpitala (</w:t>
      </w:r>
      <w:r w:rsidR="00EE21FE">
        <w:rPr>
          <w:rFonts w:ascii="Times New Roman" w:hAnsi="Times New Roman" w:cs="Times New Roman"/>
          <w:color w:val="000000"/>
        </w:rPr>
        <w:t>O</w:t>
      </w:r>
      <w:r w:rsidRPr="00AE1DDB">
        <w:rPr>
          <w:rFonts w:ascii="Times New Roman" w:hAnsi="Times New Roman" w:cs="Times New Roman"/>
          <w:color w:val="000000"/>
        </w:rPr>
        <w:t>środka</w:t>
      </w:r>
      <w:r w:rsidR="00EE21FE">
        <w:rPr>
          <w:rFonts w:ascii="Times New Roman" w:hAnsi="Times New Roman" w:cs="Times New Roman"/>
          <w:color w:val="000000"/>
        </w:rPr>
        <w:t>) lub w innym O</w:t>
      </w:r>
      <w:r w:rsidR="000772F2">
        <w:rPr>
          <w:rFonts w:ascii="Times New Roman" w:hAnsi="Times New Roman" w:cs="Times New Roman"/>
          <w:color w:val="000000"/>
        </w:rPr>
        <w:t>środku badawczym.</w:t>
      </w:r>
    </w:p>
    <w:p w:rsidR="00F5034D" w:rsidRDefault="00F5034D" w:rsidP="00411F74">
      <w:pPr>
        <w:shd w:val="clear" w:color="auto" w:fill="FFFFFF"/>
        <w:spacing w:before="310"/>
        <w:ind w:right="14"/>
        <w:contextualSpacing/>
        <w:jc w:val="center"/>
        <w:rPr>
          <w:rFonts w:ascii="Times New Roman" w:hAnsi="Times New Roman" w:cs="Times New Roman"/>
          <w:bCs/>
          <w:color w:val="000000"/>
          <w:w w:val="119"/>
        </w:rPr>
      </w:pPr>
      <w:r w:rsidRPr="00AE1DDB">
        <w:rPr>
          <w:rFonts w:ascii="Times New Roman" w:hAnsi="Times New Roman" w:cs="Times New Roman"/>
          <w:bCs/>
          <w:color w:val="000000"/>
          <w:w w:val="119"/>
        </w:rPr>
        <w:lastRenderedPageBreak/>
        <w:t>§7</w:t>
      </w:r>
    </w:p>
    <w:p w:rsidR="00411F74" w:rsidRPr="00AE1DDB" w:rsidRDefault="00411F74" w:rsidP="00411F74">
      <w:pPr>
        <w:shd w:val="clear" w:color="auto" w:fill="FFFFFF"/>
        <w:spacing w:before="310"/>
        <w:ind w:right="14"/>
        <w:contextualSpacing/>
        <w:jc w:val="center"/>
        <w:rPr>
          <w:rFonts w:ascii="Times New Roman" w:hAnsi="Times New Roman" w:cs="Times New Roman"/>
          <w:bCs/>
          <w:color w:val="000000"/>
          <w:w w:val="119"/>
        </w:rPr>
      </w:pPr>
    </w:p>
    <w:p w:rsidR="00F5034D" w:rsidRPr="00411F74" w:rsidRDefault="00F5034D" w:rsidP="00F5034D">
      <w:pPr>
        <w:shd w:val="clear" w:color="auto" w:fill="FFFFFF"/>
        <w:spacing w:before="259"/>
        <w:ind w:right="14"/>
        <w:contextualSpacing/>
        <w:jc w:val="center"/>
        <w:rPr>
          <w:rFonts w:ascii="Times New Roman" w:hAnsi="Times New Roman" w:cs="Times New Roman"/>
          <w:b/>
          <w:bCs/>
          <w:color w:val="000000"/>
        </w:rPr>
      </w:pPr>
      <w:r w:rsidRPr="00411F74">
        <w:rPr>
          <w:rFonts w:ascii="Times New Roman" w:hAnsi="Times New Roman" w:cs="Times New Roman"/>
          <w:b/>
          <w:bCs/>
          <w:color w:val="000000"/>
        </w:rPr>
        <w:t>Siła wyższa</w:t>
      </w:r>
    </w:p>
    <w:p w:rsidR="00F5034D" w:rsidRPr="00AE1DDB" w:rsidRDefault="00F5034D" w:rsidP="00F5034D">
      <w:pPr>
        <w:shd w:val="clear" w:color="auto" w:fill="FFFFFF"/>
        <w:spacing w:before="259"/>
        <w:ind w:right="14"/>
        <w:contextualSpacing/>
        <w:jc w:val="both"/>
        <w:rPr>
          <w:rFonts w:ascii="Times New Roman" w:hAnsi="Times New Roman" w:cs="Times New Roman"/>
          <w:b/>
          <w:bCs/>
          <w:color w:val="000000"/>
        </w:rPr>
      </w:pPr>
    </w:p>
    <w:p w:rsidR="00F5034D" w:rsidRPr="00AE1DDB" w:rsidRDefault="00F5034D" w:rsidP="00603249">
      <w:pPr>
        <w:shd w:val="clear" w:color="auto" w:fill="FFFFFF"/>
        <w:spacing w:before="115"/>
        <w:ind w:right="11"/>
        <w:contextualSpacing/>
        <w:jc w:val="both"/>
        <w:rPr>
          <w:rFonts w:ascii="Times New Roman" w:hAnsi="Times New Roman" w:cs="Times New Roman"/>
          <w:color w:val="000000"/>
        </w:rPr>
      </w:pPr>
      <w:r w:rsidRPr="00AE1DDB">
        <w:rPr>
          <w:rFonts w:ascii="Times New Roman" w:hAnsi="Times New Roman" w:cs="Times New Roman"/>
          <w:color w:val="000000"/>
        </w:rPr>
        <w:t xml:space="preserve"> Żadna ze Stron nie będzie odpowiedzialna wobec drugiej Strony z tytułu niewłaściwego  wykonania, </w:t>
      </w:r>
      <w:r w:rsidR="00DC7809">
        <w:rPr>
          <w:rFonts w:ascii="Times New Roman" w:hAnsi="Times New Roman" w:cs="Times New Roman"/>
          <w:color w:val="000000"/>
        </w:rPr>
        <w:br/>
      </w:r>
      <w:r w:rsidRPr="00AE1DDB">
        <w:rPr>
          <w:rFonts w:ascii="Times New Roman" w:hAnsi="Times New Roman" w:cs="Times New Roman"/>
          <w:color w:val="000000"/>
        </w:rPr>
        <w:t>bądź opóźnienia w wykonaniu swoich zobowiązań objętych Umową na skutek okoliczności będących poza kontrolą takiej Strony, tj. wystąpienia „siły wyższej" jak np. wojna, pożar, wypadek lub inne nieszczęśliwe zdarzenie. Strona, która naruszyła postanowienia Umowy z powodu „siły wyższej" podejmie wszelkie możliwe kroki w celu usunięcia, naprawy oraz wznowienia wykonywania swoich zobowiązań. Strona ta powiadomi natychmiast drugą Stronę o wystąpieniu opisanej powyżej „siły wyższej". W takim wypadku druga Strona może od umowy odstąpić w trybie natychmiastowym.</w:t>
      </w:r>
    </w:p>
    <w:p w:rsidR="00CB7A12" w:rsidRDefault="00CB7A12" w:rsidP="00603249">
      <w:pPr>
        <w:shd w:val="clear" w:color="auto" w:fill="FFFFFF"/>
        <w:spacing w:before="115"/>
        <w:ind w:right="11"/>
        <w:contextualSpacing/>
        <w:jc w:val="both"/>
        <w:rPr>
          <w:rFonts w:ascii="Times New Roman" w:hAnsi="Times New Roman" w:cs="Times New Roman"/>
          <w:color w:val="000000"/>
        </w:rPr>
      </w:pPr>
    </w:p>
    <w:p w:rsidR="00AA64E6" w:rsidRPr="00AE1DDB" w:rsidRDefault="00AA64E6" w:rsidP="00603249">
      <w:pPr>
        <w:shd w:val="clear" w:color="auto" w:fill="FFFFFF"/>
        <w:spacing w:before="115"/>
        <w:ind w:right="11"/>
        <w:contextualSpacing/>
        <w:jc w:val="both"/>
        <w:rPr>
          <w:rFonts w:ascii="Times New Roman" w:hAnsi="Times New Roman" w:cs="Times New Roman"/>
          <w:color w:val="000000"/>
        </w:rPr>
      </w:pPr>
    </w:p>
    <w:p w:rsidR="00603249" w:rsidRPr="00AE1DDB" w:rsidRDefault="00CB7A12" w:rsidP="00CB7A12">
      <w:pPr>
        <w:shd w:val="clear" w:color="auto" w:fill="FFFFFF"/>
        <w:spacing w:before="115"/>
        <w:ind w:right="11"/>
        <w:contextualSpacing/>
        <w:jc w:val="center"/>
        <w:rPr>
          <w:rFonts w:ascii="Times New Roman" w:hAnsi="Times New Roman" w:cs="Times New Roman"/>
          <w:bCs/>
          <w:color w:val="000000"/>
          <w:w w:val="119"/>
        </w:rPr>
      </w:pPr>
      <w:r w:rsidRPr="00AE1DDB">
        <w:rPr>
          <w:rFonts w:ascii="Times New Roman" w:hAnsi="Times New Roman" w:cs="Times New Roman"/>
          <w:bCs/>
          <w:color w:val="000000"/>
          <w:w w:val="119"/>
        </w:rPr>
        <w:t>§ 8</w:t>
      </w:r>
    </w:p>
    <w:p w:rsidR="00CB7A12" w:rsidRPr="00AE1DDB" w:rsidRDefault="00CB7A12" w:rsidP="00CB7A12">
      <w:pPr>
        <w:shd w:val="clear" w:color="auto" w:fill="FFFFFF"/>
        <w:spacing w:before="115"/>
        <w:ind w:right="11"/>
        <w:contextualSpacing/>
        <w:jc w:val="center"/>
        <w:rPr>
          <w:rFonts w:ascii="Times New Roman" w:hAnsi="Times New Roman" w:cs="Times New Roman"/>
          <w:color w:val="000000"/>
        </w:rPr>
      </w:pPr>
    </w:p>
    <w:p w:rsidR="00603249" w:rsidRPr="00411F74" w:rsidRDefault="00603249" w:rsidP="00CB7A12">
      <w:pPr>
        <w:shd w:val="clear" w:color="auto" w:fill="FFFFFF"/>
        <w:spacing w:before="115"/>
        <w:ind w:right="11"/>
        <w:contextualSpacing/>
        <w:jc w:val="center"/>
        <w:rPr>
          <w:rFonts w:ascii="Times New Roman" w:hAnsi="Times New Roman" w:cs="Times New Roman"/>
          <w:b/>
          <w:color w:val="000000"/>
        </w:rPr>
      </w:pPr>
      <w:r w:rsidRPr="00411F74">
        <w:rPr>
          <w:rFonts w:ascii="Times New Roman" w:hAnsi="Times New Roman" w:cs="Times New Roman"/>
          <w:b/>
          <w:color w:val="000000"/>
        </w:rPr>
        <w:t>Opłaty dodatkowe</w:t>
      </w:r>
    </w:p>
    <w:p w:rsidR="00603249" w:rsidRPr="00F945B2" w:rsidRDefault="00603249" w:rsidP="00603249">
      <w:pPr>
        <w:pStyle w:val="Akapitzlist"/>
        <w:numPr>
          <w:ilvl w:val="0"/>
          <w:numId w:val="19"/>
        </w:numPr>
        <w:shd w:val="clear" w:color="auto" w:fill="FFFFFF"/>
        <w:spacing w:before="115"/>
        <w:ind w:right="11"/>
        <w:jc w:val="both"/>
        <w:rPr>
          <w:sz w:val="22"/>
          <w:szCs w:val="22"/>
        </w:rPr>
      </w:pPr>
      <w:r w:rsidRPr="00F945B2">
        <w:rPr>
          <w:sz w:val="22"/>
          <w:szCs w:val="22"/>
        </w:rPr>
        <w:t>Sponsor pokryje koszty administracyjne Ośrodka, związane z przygotowaniem i weryfikacją dokumentacji pod względem finansowym i formalno-prawnym. Faktura zostanie wystawiona przez Ośrodek po podpisaniu niniejszej Umowy.</w:t>
      </w:r>
    </w:p>
    <w:p w:rsidR="00603249" w:rsidRPr="00F945B2" w:rsidRDefault="00603249" w:rsidP="00603249">
      <w:pPr>
        <w:pStyle w:val="Akapitzlist"/>
        <w:numPr>
          <w:ilvl w:val="0"/>
          <w:numId w:val="19"/>
        </w:numPr>
        <w:shd w:val="clear" w:color="auto" w:fill="FFFFFF"/>
        <w:spacing w:before="115"/>
        <w:ind w:right="11"/>
        <w:jc w:val="both"/>
        <w:rPr>
          <w:sz w:val="22"/>
          <w:szCs w:val="22"/>
        </w:rPr>
      </w:pPr>
      <w:r w:rsidRPr="00F945B2">
        <w:rPr>
          <w:sz w:val="22"/>
          <w:szCs w:val="22"/>
        </w:rPr>
        <w:t xml:space="preserve">Sponsor pokryje koszty archiwizacji dokumentacji </w:t>
      </w:r>
      <w:r w:rsidR="00EE21FE">
        <w:rPr>
          <w:sz w:val="22"/>
          <w:szCs w:val="22"/>
        </w:rPr>
        <w:t>b</w:t>
      </w:r>
      <w:r w:rsidRPr="00F945B2">
        <w:rPr>
          <w:sz w:val="22"/>
          <w:szCs w:val="22"/>
        </w:rPr>
        <w:t>adania. Faktura zostanie wystawiona przez Ośrodek po włączeniu pierwszego pac</w:t>
      </w:r>
      <w:r w:rsidR="00857A87" w:rsidRPr="00F945B2">
        <w:rPr>
          <w:sz w:val="22"/>
          <w:szCs w:val="22"/>
        </w:rPr>
        <w:t>jenta.</w:t>
      </w:r>
    </w:p>
    <w:p w:rsidR="00603249" w:rsidRPr="00F945B2" w:rsidRDefault="00603249" w:rsidP="00603249">
      <w:pPr>
        <w:pStyle w:val="Akapitzlist"/>
        <w:numPr>
          <w:ilvl w:val="0"/>
          <w:numId w:val="19"/>
        </w:numPr>
        <w:shd w:val="clear" w:color="auto" w:fill="FFFFFF"/>
        <w:spacing w:before="115"/>
        <w:ind w:right="11"/>
        <w:jc w:val="both"/>
        <w:rPr>
          <w:sz w:val="22"/>
          <w:szCs w:val="22"/>
        </w:rPr>
      </w:pPr>
      <w:r w:rsidRPr="00F945B2">
        <w:rPr>
          <w:sz w:val="22"/>
          <w:szCs w:val="22"/>
        </w:rPr>
        <w:t xml:space="preserve">Sponsor pokryje koszty nadzoru farmaceutycznego nad </w:t>
      </w:r>
      <w:r w:rsidR="00EE21FE">
        <w:rPr>
          <w:sz w:val="22"/>
          <w:szCs w:val="22"/>
        </w:rPr>
        <w:t>b</w:t>
      </w:r>
      <w:r w:rsidRPr="00F945B2">
        <w:rPr>
          <w:sz w:val="22"/>
          <w:szCs w:val="22"/>
        </w:rPr>
        <w:t xml:space="preserve">adaniem, który obejmuje wynagrodzenie </w:t>
      </w:r>
      <w:r w:rsidR="00F945B2">
        <w:rPr>
          <w:sz w:val="22"/>
          <w:szCs w:val="22"/>
        </w:rPr>
        <w:br/>
      </w:r>
      <w:r w:rsidRPr="00F945B2">
        <w:rPr>
          <w:sz w:val="22"/>
          <w:szCs w:val="22"/>
        </w:rPr>
        <w:t xml:space="preserve">z tytułu ewidencjonowania, przechowywania i wydawania Produktu badanego. Faktura zostanie wystawiona przez Ośrodek </w:t>
      </w:r>
      <w:r w:rsidR="009570CC" w:rsidRPr="00F945B2">
        <w:rPr>
          <w:sz w:val="22"/>
          <w:szCs w:val="22"/>
        </w:rPr>
        <w:t xml:space="preserve"> po podpisaniu Umowy.</w:t>
      </w:r>
    </w:p>
    <w:p w:rsidR="00F5034D" w:rsidRPr="00AE1DDB" w:rsidRDefault="00F5034D" w:rsidP="00F5034D">
      <w:pPr>
        <w:shd w:val="clear" w:color="auto" w:fill="FFFFFF"/>
        <w:spacing w:before="7"/>
        <w:ind w:right="14"/>
        <w:contextualSpacing/>
        <w:jc w:val="both"/>
        <w:rPr>
          <w:rFonts w:ascii="Times New Roman" w:hAnsi="Times New Roman" w:cs="Times New Roman"/>
          <w:b/>
          <w:bCs/>
          <w:color w:val="000000"/>
        </w:rPr>
      </w:pPr>
    </w:p>
    <w:p w:rsidR="007D26A8" w:rsidRPr="00AE1DDB" w:rsidRDefault="007D26A8" w:rsidP="00F5034D">
      <w:pPr>
        <w:shd w:val="clear" w:color="auto" w:fill="FFFFFF"/>
        <w:spacing w:before="7"/>
        <w:ind w:right="14"/>
        <w:contextualSpacing/>
        <w:jc w:val="both"/>
        <w:rPr>
          <w:rFonts w:ascii="Times New Roman" w:hAnsi="Times New Roman" w:cs="Times New Roman"/>
          <w:b/>
          <w:bCs/>
          <w:color w:val="000000"/>
        </w:rPr>
      </w:pPr>
    </w:p>
    <w:p w:rsidR="00F5034D" w:rsidRPr="00AE1DDB" w:rsidRDefault="007D26A8" w:rsidP="00F5034D">
      <w:pPr>
        <w:shd w:val="clear" w:color="auto" w:fill="FFFFFF"/>
        <w:spacing w:before="7"/>
        <w:ind w:right="14"/>
        <w:contextualSpacing/>
        <w:jc w:val="center"/>
        <w:rPr>
          <w:rFonts w:ascii="Times New Roman" w:hAnsi="Times New Roman" w:cs="Times New Roman"/>
          <w:bCs/>
          <w:color w:val="000000"/>
        </w:rPr>
      </w:pPr>
      <w:r w:rsidRPr="00AE1DDB">
        <w:rPr>
          <w:rFonts w:ascii="Times New Roman" w:hAnsi="Times New Roman" w:cs="Times New Roman"/>
          <w:bCs/>
          <w:color w:val="000000"/>
        </w:rPr>
        <w:t>§9</w:t>
      </w:r>
    </w:p>
    <w:p w:rsidR="00F5034D" w:rsidRPr="00AE1DDB" w:rsidRDefault="00F5034D" w:rsidP="00F5034D">
      <w:pPr>
        <w:shd w:val="clear" w:color="auto" w:fill="FFFFFF"/>
        <w:spacing w:before="7"/>
        <w:ind w:right="14"/>
        <w:contextualSpacing/>
        <w:jc w:val="center"/>
        <w:rPr>
          <w:rFonts w:ascii="Times New Roman" w:hAnsi="Times New Roman" w:cs="Times New Roman"/>
          <w:bCs/>
          <w:color w:val="000000"/>
        </w:rPr>
      </w:pPr>
    </w:p>
    <w:p w:rsidR="00F5034D" w:rsidRPr="00411F74" w:rsidRDefault="00F5034D" w:rsidP="00F5034D">
      <w:pPr>
        <w:shd w:val="clear" w:color="auto" w:fill="FFFFFF"/>
        <w:spacing w:before="266"/>
        <w:ind w:right="7"/>
        <w:contextualSpacing/>
        <w:jc w:val="center"/>
        <w:rPr>
          <w:rFonts w:ascii="Times New Roman" w:hAnsi="Times New Roman" w:cs="Times New Roman"/>
          <w:b/>
          <w:bCs/>
          <w:color w:val="000000"/>
        </w:rPr>
      </w:pPr>
      <w:r w:rsidRPr="00411F74">
        <w:rPr>
          <w:rFonts w:ascii="Times New Roman" w:hAnsi="Times New Roman" w:cs="Times New Roman"/>
          <w:b/>
          <w:bCs/>
          <w:color w:val="000000"/>
        </w:rPr>
        <w:t>Postanowienia końcowe</w:t>
      </w:r>
    </w:p>
    <w:p w:rsidR="00F5034D" w:rsidRPr="00F945B2" w:rsidRDefault="003575CF" w:rsidP="00AA43A0">
      <w:pPr>
        <w:pStyle w:val="Akapitzlist"/>
        <w:numPr>
          <w:ilvl w:val="0"/>
          <w:numId w:val="20"/>
        </w:numPr>
        <w:shd w:val="clear" w:color="auto" w:fill="FFFFFF"/>
        <w:jc w:val="both"/>
        <w:rPr>
          <w:sz w:val="22"/>
          <w:szCs w:val="22"/>
        </w:rPr>
      </w:pPr>
      <w:r w:rsidRPr="00F945B2">
        <w:rPr>
          <w:sz w:val="22"/>
          <w:szCs w:val="22"/>
        </w:rPr>
        <w:t xml:space="preserve">Badanie rozpocznie się po uzyskaniu pozytywnej opinii Komisji Bioetycznej oraz gdy Właściwy Organ Administracji Publicznej wyda pozwolenie na prowadzenie Badania. Sponsor/CRO dostarczy Ośrodkowi </w:t>
      </w:r>
      <w:r w:rsidR="00EE21FE">
        <w:rPr>
          <w:sz w:val="22"/>
          <w:szCs w:val="22"/>
        </w:rPr>
        <w:t>b</w:t>
      </w:r>
      <w:r w:rsidRPr="00F945B2">
        <w:rPr>
          <w:sz w:val="22"/>
          <w:szCs w:val="22"/>
        </w:rPr>
        <w:t xml:space="preserve">adawczemu kopię powyższych </w:t>
      </w:r>
      <w:proofErr w:type="spellStart"/>
      <w:r w:rsidRPr="00F945B2">
        <w:rPr>
          <w:sz w:val="22"/>
          <w:szCs w:val="22"/>
        </w:rPr>
        <w:t>zgód</w:t>
      </w:r>
      <w:proofErr w:type="spellEnd"/>
      <w:r w:rsidRPr="00F945B2">
        <w:rPr>
          <w:sz w:val="22"/>
          <w:szCs w:val="22"/>
        </w:rPr>
        <w:t xml:space="preserve"> (potwierdzone za zgodność z oryginałem) </w:t>
      </w:r>
      <w:r w:rsidR="00F945B2">
        <w:rPr>
          <w:sz w:val="22"/>
          <w:szCs w:val="22"/>
        </w:rPr>
        <w:br/>
      </w:r>
      <w:r w:rsidRPr="00F945B2">
        <w:rPr>
          <w:sz w:val="22"/>
          <w:szCs w:val="22"/>
        </w:rPr>
        <w:t xml:space="preserve">i poinformuje Ośrodek </w:t>
      </w:r>
      <w:r w:rsidR="00EE21FE">
        <w:rPr>
          <w:sz w:val="22"/>
          <w:szCs w:val="22"/>
        </w:rPr>
        <w:t>b</w:t>
      </w:r>
      <w:r w:rsidRPr="00F945B2">
        <w:rPr>
          <w:sz w:val="22"/>
          <w:szCs w:val="22"/>
        </w:rPr>
        <w:t>adawczy w te</w:t>
      </w:r>
      <w:r w:rsidR="00A44BC6" w:rsidRPr="00F945B2">
        <w:rPr>
          <w:sz w:val="22"/>
          <w:szCs w:val="22"/>
        </w:rPr>
        <w:t>rminie 14 dni o włączeniu</w:t>
      </w:r>
      <w:r w:rsidRPr="00F945B2">
        <w:rPr>
          <w:sz w:val="22"/>
          <w:szCs w:val="22"/>
        </w:rPr>
        <w:t xml:space="preserve"> pierwszego </w:t>
      </w:r>
      <w:r w:rsidR="00EE21FE">
        <w:rPr>
          <w:sz w:val="22"/>
          <w:szCs w:val="22"/>
        </w:rPr>
        <w:t>p</w:t>
      </w:r>
      <w:r w:rsidR="00A44BC6" w:rsidRPr="00F945B2">
        <w:rPr>
          <w:sz w:val="22"/>
          <w:szCs w:val="22"/>
        </w:rPr>
        <w:t>acjenta do badania.</w:t>
      </w:r>
    </w:p>
    <w:p w:rsidR="00F5034D" w:rsidRPr="00AE1DDB" w:rsidRDefault="00F5034D" w:rsidP="00AA43A0">
      <w:pPr>
        <w:pStyle w:val="Akapitzlist"/>
        <w:numPr>
          <w:ilvl w:val="0"/>
          <w:numId w:val="20"/>
        </w:numPr>
        <w:shd w:val="clear" w:color="auto" w:fill="FFFFFF"/>
        <w:jc w:val="both"/>
        <w:rPr>
          <w:color w:val="000000"/>
          <w:sz w:val="22"/>
          <w:szCs w:val="22"/>
        </w:rPr>
      </w:pPr>
      <w:r w:rsidRPr="00AE1DDB">
        <w:rPr>
          <w:color w:val="000000"/>
          <w:sz w:val="22"/>
          <w:szCs w:val="22"/>
        </w:rPr>
        <w:t>Wszelkie zawiadomienia, oświadczenia i informacje związane z niniejszą Umową będą sporządzane na piśmie i wysyłane listem poleconym, pocztą kurierską lub telefaksem (z tym, że telefaks musi zostać potwierdzony listem poleconym lub pocztą kurierską). Zawiadomienie, oświadczenie lub informacja będą uznane za właściwie doręczone, jeśli zostaną przesłane na adres Strony wskazany na początku ninie</w:t>
      </w:r>
      <w:r w:rsidR="00411F74">
        <w:rPr>
          <w:color w:val="000000"/>
          <w:sz w:val="22"/>
          <w:szCs w:val="22"/>
        </w:rPr>
        <w:t xml:space="preserve">jszej Umowy lub na inny adres, </w:t>
      </w:r>
      <w:r w:rsidRPr="00AE1DDB">
        <w:rPr>
          <w:color w:val="000000"/>
          <w:sz w:val="22"/>
          <w:szCs w:val="22"/>
        </w:rPr>
        <w:t xml:space="preserve">o którym Strona powiadomiła drugą Stronę </w:t>
      </w:r>
      <w:r w:rsidR="00F945B2">
        <w:rPr>
          <w:color w:val="000000"/>
          <w:sz w:val="22"/>
          <w:szCs w:val="22"/>
        </w:rPr>
        <w:br/>
      </w:r>
      <w:r w:rsidRPr="00AE1DDB">
        <w:rPr>
          <w:color w:val="000000"/>
          <w:sz w:val="22"/>
          <w:szCs w:val="22"/>
        </w:rPr>
        <w:t>na piśmie, na co najmniej 7 dni przed wysłaniem Zawiadomienia. Oświadczenia i informacje CRO/Sponsora, o których mowa powyżej mogą być doręczane do Ośrodka w inny zwyczajowo przyjęty sposób określony w  instrukcji kancelaryjnej Szpitala.</w:t>
      </w:r>
    </w:p>
    <w:p w:rsidR="00F5034D" w:rsidRPr="00AE1DDB" w:rsidRDefault="00F5034D" w:rsidP="00AA43A0">
      <w:pPr>
        <w:pStyle w:val="Akapitzlist"/>
        <w:numPr>
          <w:ilvl w:val="0"/>
          <w:numId w:val="20"/>
        </w:numPr>
        <w:shd w:val="clear" w:color="auto" w:fill="FFFFFF"/>
        <w:jc w:val="both"/>
        <w:rPr>
          <w:color w:val="000000"/>
          <w:sz w:val="22"/>
          <w:szCs w:val="22"/>
        </w:rPr>
      </w:pPr>
      <w:r w:rsidRPr="00AE1DDB">
        <w:rPr>
          <w:color w:val="000000"/>
          <w:sz w:val="22"/>
          <w:szCs w:val="22"/>
        </w:rPr>
        <w:t xml:space="preserve">Żadna ze </w:t>
      </w:r>
      <w:r w:rsidR="00EE21FE">
        <w:rPr>
          <w:color w:val="000000"/>
          <w:sz w:val="22"/>
          <w:szCs w:val="22"/>
        </w:rPr>
        <w:t>s</w:t>
      </w:r>
      <w:r w:rsidRPr="00AE1DDB">
        <w:rPr>
          <w:color w:val="000000"/>
          <w:sz w:val="22"/>
          <w:szCs w:val="22"/>
        </w:rPr>
        <w:t>tron na mocy Umowy nie przekazuje drugiej Stronie żadnych praw patentowych, licencji i innych praw własności intelektualnej.</w:t>
      </w:r>
    </w:p>
    <w:p w:rsidR="00F5034D" w:rsidRPr="00AE1DDB" w:rsidRDefault="00F5034D" w:rsidP="00AA43A0">
      <w:pPr>
        <w:pStyle w:val="Akapitzlist"/>
        <w:numPr>
          <w:ilvl w:val="0"/>
          <w:numId w:val="20"/>
        </w:numPr>
        <w:shd w:val="clear" w:color="auto" w:fill="FFFFFF"/>
        <w:jc w:val="both"/>
        <w:rPr>
          <w:color w:val="000000"/>
          <w:sz w:val="22"/>
          <w:szCs w:val="22"/>
        </w:rPr>
      </w:pPr>
      <w:r w:rsidRPr="00AE1DDB">
        <w:rPr>
          <w:bCs/>
          <w:color w:val="000000"/>
          <w:sz w:val="22"/>
          <w:szCs w:val="22"/>
        </w:rPr>
        <w:t xml:space="preserve">Wszelkie spory miedzy stronami powstałe na tle realizacji niniejszej umowy rozstrzygane będą polubownie z zachowaniem zasady działania w dobrej wierze i z poszanowaniem słusznych interesów </w:t>
      </w:r>
      <w:r w:rsidR="00EE21FE">
        <w:rPr>
          <w:bCs/>
          <w:color w:val="000000"/>
          <w:sz w:val="22"/>
          <w:szCs w:val="22"/>
        </w:rPr>
        <w:t>s</w:t>
      </w:r>
      <w:r w:rsidRPr="00AE1DDB">
        <w:rPr>
          <w:bCs/>
          <w:color w:val="000000"/>
          <w:sz w:val="22"/>
          <w:szCs w:val="22"/>
        </w:rPr>
        <w:t>tron. Zapis zdania poprzedzającego nie stanowi zapisu na sąd polubowny. W braku polubownego rozwiązania wszelkie spory powstałe w związku z realizacją umowy będą rozstrzygane przez sądy powszechne właściwe dla siedziby Ośrodka.</w:t>
      </w:r>
    </w:p>
    <w:p w:rsidR="00F5034D" w:rsidRDefault="00F5034D" w:rsidP="00AA43A0">
      <w:pPr>
        <w:pStyle w:val="Akapitzlist"/>
        <w:numPr>
          <w:ilvl w:val="0"/>
          <w:numId w:val="20"/>
        </w:numPr>
        <w:shd w:val="clear" w:color="auto" w:fill="FFFFFF"/>
        <w:jc w:val="both"/>
        <w:rPr>
          <w:color w:val="000000"/>
          <w:sz w:val="22"/>
          <w:szCs w:val="22"/>
        </w:rPr>
      </w:pPr>
      <w:r w:rsidRPr="00AE1DDB">
        <w:rPr>
          <w:color w:val="000000"/>
          <w:sz w:val="22"/>
          <w:szCs w:val="22"/>
        </w:rPr>
        <w:t>W zakresie nieuregulowanym w niniejszej umowie mają zastosowanie odpowiednie przepisy prawa polskiego, a w szczególności: ustawy - Kodeks cywilny, ustawy o działalności leczniczej, ustawy - Prawo farmaceutyczne, ustawy o wyrobach medycznych oraz rozporządzeń wykonawczych.</w:t>
      </w:r>
    </w:p>
    <w:p w:rsidR="00E50E0B" w:rsidRPr="00E50E0B" w:rsidRDefault="00E50E0B" w:rsidP="00E50E0B">
      <w:pPr>
        <w:shd w:val="clear" w:color="auto" w:fill="FFFFFF"/>
        <w:jc w:val="both"/>
        <w:rPr>
          <w:color w:val="000000"/>
        </w:rPr>
      </w:pPr>
    </w:p>
    <w:p w:rsidR="00F5034D" w:rsidRPr="00AE1DDB" w:rsidRDefault="00F5034D" w:rsidP="00603249">
      <w:pPr>
        <w:shd w:val="clear" w:color="auto" w:fill="FFFFFF"/>
        <w:ind w:left="720"/>
        <w:contextualSpacing/>
        <w:jc w:val="both"/>
        <w:rPr>
          <w:rFonts w:ascii="Times New Roman" w:hAnsi="Times New Roman" w:cs="Times New Roman"/>
          <w:color w:val="000000"/>
        </w:rPr>
      </w:pPr>
    </w:p>
    <w:p w:rsidR="00F5034D" w:rsidRPr="00AE1DDB" w:rsidRDefault="00F5034D" w:rsidP="00603249">
      <w:pPr>
        <w:widowControl w:val="0"/>
        <w:shd w:val="clear" w:color="auto" w:fill="FFFFFF"/>
        <w:autoSpaceDE w:val="0"/>
        <w:autoSpaceDN w:val="0"/>
        <w:adjustRightInd w:val="0"/>
        <w:spacing w:after="0" w:line="240" w:lineRule="auto"/>
        <w:ind w:left="360"/>
        <w:contextualSpacing/>
        <w:jc w:val="both"/>
        <w:rPr>
          <w:rFonts w:ascii="Times New Roman" w:hAnsi="Times New Roman" w:cs="Times New Roman"/>
          <w:color w:val="000000"/>
        </w:rPr>
      </w:pPr>
      <w:r w:rsidRPr="00AE1DDB">
        <w:rPr>
          <w:rFonts w:ascii="Times New Roman" w:hAnsi="Times New Roman" w:cs="Times New Roman"/>
          <w:color w:val="000000"/>
        </w:rPr>
        <w:t xml:space="preserve">Niniejszą umowę sporządzono w </w:t>
      </w:r>
      <w:r w:rsidR="00F945B2">
        <w:rPr>
          <w:rFonts w:ascii="Times New Roman" w:hAnsi="Times New Roman" w:cs="Times New Roman"/>
          <w:color w:val="000000"/>
        </w:rPr>
        <w:t>4</w:t>
      </w:r>
      <w:r w:rsidRPr="00AE1DDB">
        <w:rPr>
          <w:rFonts w:ascii="Times New Roman" w:hAnsi="Times New Roman" w:cs="Times New Roman"/>
          <w:color w:val="000000"/>
        </w:rPr>
        <w:t xml:space="preserve"> </w:t>
      </w:r>
      <w:r w:rsidR="00E50E0B">
        <w:rPr>
          <w:rFonts w:ascii="Times New Roman" w:hAnsi="Times New Roman" w:cs="Times New Roman"/>
          <w:color w:val="000000"/>
        </w:rPr>
        <w:t xml:space="preserve">jednobrzmiących egzemplarzach, </w:t>
      </w:r>
      <w:r w:rsidRPr="00AE1DDB">
        <w:rPr>
          <w:rFonts w:ascii="Times New Roman" w:hAnsi="Times New Roman" w:cs="Times New Roman"/>
          <w:color w:val="000000"/>
        </w:rPr>
        <w:t>w tym</w:t>
      </w:r>
      <w:r w:rsidR="00FB7CE3">
        <w:rPr>
          <w:rFonts w:ascii="Times New Roman" w:hAnsi="Times New Roman" w:cs="Times New Roman"/>
          <w:color w:val="000000"/>
        </w:rPr>
        <w:t xml:space="preserve"> po jed</w:t>
      </w:r>
      <w:r w:rsidR="00F945B2" w:rsidRPr="00AE1DDB">
        <w:rPr>
          <w:rFonts w:ascii="Times New Roman" w:hAnsi="Times New Roman" w:cs="Times New Roman"/>
          <w:color w:val="000000"/>
        </w:rPr>
        <w:t>n</w:t>
      </w:r>
      <w:r w:rsidR="00FB7CE3">
        <w:rPr>
          <w:rFonts w:ascii="Times New Roman" w:hAnsi="Times New Roman" w:cs="Times New Roman"/>
          <w:color w:val="000000"/>
        </w:rPr>
        <w:t>ym</w:t>
      </w:r>
      <w:r w:rsidRPr="00AE1DDB">
        <w:rPr>
          <w:rFonts w:ascii="Times New Roman" w:hAnsi="Times New Roman" w:cs="Times New Roman"/>
          <w:color w:val="000000"/>
        </w:rPr>
        <w:t xml:space="preserve"> dla</w:t>
      </w:r>
      <w:r w:rsidR="00FB7CE3">
        <w:rPr>
          <w:rFonts w:ascii="Times New Roman" w:hAnsi="Times New Roman" w:cs="Times New Roman"/>
          <w:color w:val="000000"/>
        </w:rPr>
        <w:t>:</w:t>
      </w:r>
      <w:r w:rsidRPr="00AE1DDB">
        <w:rPr>
          <w:rFonts w:ascii="Times New Roman" w:hAnsi="Times New Roman" w:cs="Times New Roman"/>
          <w:color w:val="000000"/>
        </w:rPr>
        <w:t xml:space="preserve"> Ośrodka</w:t>
      </w:r>
      <w:r w:rsidR="00F945B2">
        <w:rPr>
          <w:rFonts w:ascii="Times New Roman" w:hAnsi="Times New Roman" w:cs="Times New Roman"/>
          <w:color w:val="000000"/>
        </w:rPr>
        <w:t>,</w:t>
      </w:r>
      <w:r w:rsidRPr="00AE1DDB">
        <w:rPr>
          <w:rFonts w:ascii="Times New Roman" w:hAnsi="Times New Roman" w:cs="Times New Roman"/>
          <w:color w:val="000000"/>
        </w:rPr>
        <w:t xml:space="preserve">  CRO</w:t>
      </w:r>
      <w:r w:rsidR="00FB7CE3">
        <w:rPr>
          <w:rFonts w:ascii="Times New Roman" w:hAnsi="Times New Roman" w:cs="Times New Roman"/>
          <w:color w:val="000000"/>
        </w:rPr>
        <w:t xml:space="preserve">/Sponsora, </w:t>
      </w:r>
      <w:r w:rsidRPr="00AE1DDB">
        <w:rPr>
          <w:rFonts w:ascii="Times New Roman" w:hAnsi="Times New Roman" w:cs="Times New Roman"/>
          <w:color w:val="000000"/>
        </w:rPr>
        <w:t>Centralnej Ewidencji Badań Klinicznych oraz dla Komisji Bioetycznej.</w:t>
      </w:r>
    </w:p>
    <w:p w:rsidR="00F5034D" w:rsidRDefault="00F5034D" w:rsidP="00603249">
      <w:pPr>
        <w:shd w:val="clear" w:color="auto" w:fill="FFFFFF"/>
        <w:spacing w:before="821"/>
        <w:contextualSpacing/>
        <w:jc w:val="both"/>
        <w:rPr>
          <w:rFonts w:ascii="Times New Roman" w:hAnsi="Times New Roman" w:cs="Times New Roman"/>
          <w:b/>
          <w:bCs/>
          <w:color w:val="000000"/>
        </w:rPr>
      </w:pPr>
    </w:p>
    <w:p w:rsidR="00AA64E6" w:rsidRDefault="00AA64E6" w:rsidP="00603249">
      <w:pPr>
        <w:shd w:val="clear" w:color="auto" w:fill="FFFFFF"/>
        <w:spacing w:before="821"/>
        <w:contextualSpacing/>
        <w:jc w:val="both"/>
        <w:rPr>
          <w:rFonts w:ascii="Times New Roman" w:hAnsi="Times New Roman" w:cs="Times New Roman"/>
          <w:b/>
          <w:bCs/>
          <w:color w:val="000000"/>
        </w:rPr>
      </w:pPr>
    </w:p>
    <w:p w:rsidR="00AA64E6" w:rsidRPr="00AE1DDB" w:rsidRDefault="00AA64E6" w:rsidP="00603249">
      <w:pPr>
        <w:shd w:val="clear" w:color="auto" w:fill="FFFFFF"/>
        <w:spacing w:before="821"/>
        <w:contextualSpacing/>
        <w:jc w:val="both"/>
        <w:rPr>
          <w:rFonts w:ascii="Times New Roman" w:hAnsi="Times New Roman" w:cs="Times New Roman"/>
          <w:b/>
          <w:bCs/>
          <w:color w:val="000000"/>
        </w:rPr>
      </w:pPr>
    </w:p>
    <w:p w:rsidR="00411F74" w:rsidRPr="00F945B2" w:rsidRDefault="00F945B2" w:rsidP="00AA64E6">
      <w:pPr>
        <w:shd w:val="clear" w:color="auto" w:fill="FFFFFF"/>
        <w:spacing w:before="2009"/>
        <w:ind w:left="426"/>
        <w:contextualSpacing/>
        <w:jc w:val="both"/>
        <w:rPr>
          <w:rFonts w:ascii="Times New Roman" w:hAnsi="Times New Roman" w:cs="Times New Roman"/>
          <w:w w:val="102"/>
        </w:rPr>
      </w:pPr>
      <w:r>
        <w:rPr>
          <w:rFonts w:ascii="Times New Roman" w:hAnsi="Times New Roman" w:cs="Times New Roman"/>
          <w:w w:val="102"/>
        </w:rPr>
        <w:t>Obowiązujące z</w:t>
      </w:r>
      <w:r w:rsidR="00411F74" w:rsidRPr="00F945B2">
        <w:rPr>
          <w:rFonts w:ascii="Times New Roman" w:hAnsi="Times New Roman" w:cs="Times New Roman"/>
          <w:w w:val="102"/>
        </w:rPr>
        <w:t xml:space="preserve">ałączniki do umowy </w:t>
      </w:r>
      <w:r>
        <w:rPr>
          <w:rFonts w:ascii="Times New Roman" w:hAnsi="Times New Roman" w:cs="Times New Roman"/>
          <w:w w:val="102"/>
        </w:rPr>
        <w:t xml:space="preserve">są </w:t>
      </w:r>
      <w:r w:rsidR="00411F74" w:rsidRPr="00F945B2">
        <w:rPr>
          <w:rFonts w:ascii="Times New Roman" w:hAnsi="Times New Roman" w:cs="Times New Roman"/>
          <w:w w:val="102"/>
        </w:rPr>
        <w:t xml:space="preserve">zgodnie z </w:t>
      </w:r>
      <w:r w:rsidR="00411F74" w:rsidRPr="00F945B2">
        <w:rPr>
          <w:rFonts w:ascii="Times New Roman" w:hAnsi="Times New Roman" w:cs="Times New Roman"/>
          <w:i/>
          <w:w w:val="102"/>
        </w:rPr>
        <w:t>Instrukcją określającą warunki realizacji umów na badania kliniczne w Samodzielnym Publicznym Szpitalu Klinicznym im. Andrzeja Mielęckiego Śląskiego Uniwersytetu Medycznego w Katowicach.</w:t>
      </w:r>
    </w:p>
    <w:p w:rsidR="00F5034D" w:rsidRPr="00AE1DDB" w:rsidRDefault="00F5034D" w:rsidP="00F5034D">
      <w:pPr>
        <w:shd w:val="clear" w:color="auto" w:fill="FFFFFF"/>
        <w:spacing w:before="821"/>
        <w:contextualSpacing/>
        <w:jc w:val="both"/>
        <w:rPr>
          <w:rFonts w:ascii="Times New Roman" w:hAnsi="Times New Roman" w:cs="Times New Roman"/>
          <w:b/>
          <w:bCs/>
          <w:color w:val="000000"/>
        </w:rPr>
      </w:pPr>
    </w:p>
    <w:p w:rsidR="00F5034D" w:rsidRDefault="00F5034D" w:rsidP="00F5034D">
      <w:pPr>
        <w:shd w:val="clear" w:color="auto" w:fill="FFFFFF"/>
        <w:tabs>
          <w:tab w:val="left" w:pos="7394"/>
        </w:tabs>
        <w:spacing w:before="281"/>
        <w:ind w:left="1030"/>
        <w:contextualSpacing/>
        <w:jc w:val="both"/>
        <w:rPr>
          <w:rFonts w:ascii="Times New Roman" w:hAnsi="Times New Roman" w:cs="Times New Roman"/>
          <w:color w:val="000000"/>
          <w:u w:val="single"/>
        </w:rPr>
      </w:pPr>
    </w:p>
    <w:p w:rsidR="00AA64E6" w:rsidRPr="00AE1DDB" w:rsidRDefault="00AA64E6" w:rsidP="00F5034D">
      <w:pPr>
        <w:shd w:val="clear" w:color="auto" w:fill="FFFFFF"/>
        <w:tabs>
          <w:tab w:val="left" w:pos="7394"/>
        </w:tabs>
        <w:spacing w:before="281"/>
        <w:ind w:left="1030"/>
        <w:contextualSpacing/>
        <w:jc w:val="both"/>
        <w:rPr>
          <w:rFonts w:ascii="Times New Roman" w:hAnsi="Times New Roman" w:cs="Times New Roman"/>
          <w:color w:val="000000"/>
          <w:u w:val="single"/>
        </w:rPr>
      </w:pPr>
    </w:p>
    <w:p w:rsidR="00F5034D" w:rsidRPr="00AE1DDB" w:rsidRDefault="00F5034D" w:rsidP="00F5034D">
      <w:pPr>
        <w:shd w:val="clear" w:color="auto" w:fill="FFFFFF"/>
        <w:tabs>
          <w:tab w:val="left" w:pos="7394"/>
        </w:tabs>
        <w:spacing w:before="281"/>
        <w:ind w:left="1030"/>
        <w:contextualSpacing/>
        <w:jc w:val="both"/>
        <w:rPr>
          <w:rFonts w:ascii="Times New Roman" w:hAnsi="Times New Roman" w:cs="Times New Roman"/>
          <w:color w:val="000000"/>
          <w:u w:val="single"/>
        </w:rPr>
      </w:pPr>
    </w:p>
    <w:p w:rsidR="00F5034D" w:rsidRPr="00AE1DDB" w:rsidRDefault="00F5034D" w:rsidP="00F5034D">
      <w:pPr>
        <w:shd w:val="clear" w:color="auto" w:fill="FFFFFF"/>
        <w:tabs>
          <w:tab w:val="left" w:pos="7394"/>
        </w:tabs>
        <w:spacing w:before="281"/>
        <w:ind w:left="1030"/>
        <w:contextualSpacing/>
        <w:jc w:val="both"/>
        <w:rPr>
          <w:rFonts w:ascii="Times New Roman" w:hAnsi="Times New Roman" w:cs="Times New Roman"/>
          <w:color w:val="000000"/>
          <w:u w:val="single"/>
          <w:lang w:val="en-US"/>
        </w:rPr>
      </w:pPr>
      <w:r w:rsidRPr="00AE1DDB">
        <w:rPr>
          <w:rFonts w:ascii="Times New Roman" w:hAnsi="Times New Roman" w:cs="Times New Roman"/>
          <w:color w:val="000000"/>
          <w:u w:val="single"/>
        </w:rPr>
        <w:t xml:space="preserve"> </w:t>
      </w:r>
      <w:r w:rsidRPr="00AE1DDB">
        <w:rPr>
          <w:rFonts w:ascii="Times New Roman" w:hAnsi="Times New Roman" w:cs="Times New Roman"/>
          <w:color w:val="000000"/>
          <w:u w:val="single"/>
          <w:lang w:val="en-US"/>
        </w:rPr>
        <w:t>CRO/Sponsor:</w:t>
      </w:r>
      <w:r w:rsidRPr="00AE1DDB">
        <w:rPr>
          <w:rFonts w:ascii="Times New Roman" w:hAnsi="Times New Roman" w:cs="Times New Roman"/>
          <w:color w:val="000000"/>
          <w:lang w:val="en-US"/>
        </w:rPr>
        <w:t xml:space="preserve"> </w:t>
      </w:r>
      <w:r w:rsidRPr="00AE1DDB">
        <w:rPr>
          <w:rFonts w:ascii="Times New Roman" w:hAnsi="Times New Roman" w:cs="Times New Roman"/>
          <w:color w:val="000000"/>
          <w:lang w:val="en-US"/>
        </w:rPr>
        <w:tab/>
      </w:r>
      <w:proofErr w:type="spellStart"/>
      <w:r w:rsidRPr="00AE1DDB">
        <w:rPr>
          <w:rFonts w:ascii="Times New Roman" w:hAnsi="Times New Roman" w:cs="Times New Roman"/>
          <w:color w:val="000000"/>
          <w:u w:val="single"/>
          <w:lang w:val="en-US"/>
        </w:rPr>
        <w:t>Ośrodek</w:t>
      </w:r>
      <w:proofErr w:type="spellEnd"/>
      <w:r w:rsidRPr="00AE1DDB">
        <w:rPr>
          <w:rFonts w:ascii="Times New Roman" w:hAnsi="Times New Roman" w:cs="Times New Roman"/>
          <w:color w:val="000000"/>
          <w:u w:val="single"/>
          <w:lang w:val="en-US"/>
        </w:rPr>
        <w:t>:</w:t>
      </w:r>
    </w:p>
    <w:p w:rsidR="00F5034D" w:rsidRPr="00AE1DDB" w:rsidRDefault="00F5034D" w:rsidP="00F5034D">
      <w:pPr>
        <w:shd w:val="clear" w:color="auto" w:fill="FFFFFF"/>
        <w:ind w:left="7"/>
        <w:contextualSpacing/>
        <w:jc w:val="both"/>
        <w:rPr>
          <w:rFonts w:ascii="Times New Roman" w:hAnsi="Times New Roman" w:cs="Times New Roman"/>
          <w:color w:val="000000"/>
          <w:lang w:val="en-US"/>
        </w:rPr>
      </w:pPr>
    </w:p>
    <w:p w:rsidR="00F5034D" w:rsidRPr="00AE1DDB" w:rsidRDefault="00F5034D" w:rsidP="00F5034D">
      <w:pPr>
        <w:shd w:val="clear" w:color="auto" w:fill="FFFFFF"/>
        <w:ind w:left="7"/>
        <w:contextualSpacing/>
        <w:jc w:val="both"/>
        <w:rPr>
          <w:rFonts w:ascii="Times New Roman" w:hAnsi="Times New Roman" w:cs="Times New Roman"/>
          <w:color w:val="000000"/>
          <w:lang w:val="en-US"/>
        </w:rPr>
      </w:pPr>
      <w:r w:rsidRPr="00AE1DDB">
        <w:rPr>
          <w:rFonts w:ascii="Times New Roman" w:hAnsi="Times New Roman" w:cs="Times New Roman"/>
          <w:color w:val="000000"/>
          <w:lang w:val="en-US"/>
        </w:rPr>
        <w:t>Data …………………………………..</w:t>
      </w:r>
      <w:r w:rsidRPr="00AE1DDB">
        <w:rPr>
          <w:rFonts w:ascii="Times New Roman" w:hAnsi="Times New Roman" w:cs="Times New Roman"/>
          <w:color w:val="000000"/>
          <w:lang w:val="en-US"/>
        </w:rPr>
        <w:tab/>
      </w:r>
      <w:r w:rsidRPr="00AE1DDB">
        <w:rPr>
          <w:rFonts w:ascii="Times New Roman" w:hAnsi="Times New Roman" w:cs="Times New Roman"/>
          <w:color w:val="000000"/>
          <w:lang w:val="en-US"/>
        </w:rPr>
        <w:tab/>
      </w:r>
      <w:r w:rsidRPr="00AE1DDB">
        <w:rPr>
          <w:rFonts w:ascii="Times New Roman" w:hAnsi="Times New Roman" w:cs="Times New Roman"/>
          <w:color w:val="000000"/>
          <w:lang w:val="en-US"/>
        </w:rPr>
        <w:tab/>
      </w:r>
      <w:r w:rsidR="00AA64E6">
        <w:rPr>
          <w:rFonts w:ascii="Times New Roman" w:hAnsi="Times New Roman" w:cs="Times New Roman"/>
          <w:color w:val="000000"/>
          <w:lang w:val="en-US"/>
        </w:rPr>
        <w:t xml:space="preserve">            </w:t>
      </w:r>
      <w:r w:rsidRPr="00AE1DDB">
        <w:rPr>
          <w:rFonts w:ascii="Times New Roman" w:hAnsi="Times New Roman" w:cs="Times New Roman"/>
          <w:color w:val="000000"/>
          <w:lang w:val="en-US"/>
        </w:rPr>
        <w:t>Data………………………………….</w:t>
      </w:r>
    </w:p>
    <w:p w:rsidR="00F5034D" w:rsidRDefault="00F5034D" w:rsidP="00F5034D">
      <w:pPr>
        <w:shd w:val="clear" w:color="auto" w:fill="FFFFFF"/>
        <w:tabs>
          <w:tab w:val="left" w:pos="5674"/>
        </w:tabs>
        <w:spacing w:before="814"/>
        <w:ind w:left="14"/>
        <w:contextualSpacing/>
        <w:jc w:val="both"/>
        <w:rPr>
          <w:rFonts w:ascii="Times New Roman" w:hAnsi="Times New Roman" w:cs="Times New Roman"/>
          <w:color w:val="000000"/>
          <w:lang w:val="en-US"/>
        </w:rPr>
      </w:pPr>
    </w:p>
    <w:p w:rsidR="00AA64E6" w:rsidRDefault="00AA64E6" w:rsidP="00F5034D">
      <w:pPr>
        <w:shd w:val="clear" w:color="auto" w:fill="FFFFFF"/>
        <w:tabs>
          <w:tab w:val="left" w:pos="5674"/>
        </w:tabs>
        <w:spacing w:before="814"/>
        <w:ind w:left="14"/>
        <w:contextualSpacing/>
        <w:jc w:val="both"/>
        <w:rPr>
          <w:rFonts w:ascii="Times New Roman" w:hAnsi="Times New Roman" w:cs="Times New Roman"/>
          <w:color w:val="000000"/>
          <w:lang w:val="en-US"/>
        </w:rPr>
      </w:pPr>
    </w:p>
    <w:p w:rsidR="00AA64E6" w:rsidRDefault="00AA64E6" w:rsidP="00F5034D">
      <w:pPr>
        <w:shd w:val="clear" w:color="auto" w:fill="FFFFFF"/>
        <w:tabs>
          <w:tab w:val="left" w:pos="5674"/>
        </w:tabs>
        <w:spacing w:before="814"/>
        <w:ind w:left="14"/>
        <w:contextualSpacing/>
        <w:jc w:val="both"/>
        <w:rPr>
          <w:rFonts w:ascii="Times New Roman" w:hAnsi="Times New Roman" w:cs="Times New Roman"/>
          <w:color w:val="000000"/>
          <w:lang w:val="en-US"/>
        </w:rPr>
      </w:pPr>
    </w:p>
    <w:p w:rsidR="00AA64E6" w:rsidRPr="00AE1DDB" w:rsidRDefault="00AA64E6" w:rsidP="00F5034D">
      <w:pPr>
        <w:shd w:val="clear" w:color="auto" w:fill="FFFFFF"/>
        <w:tabs>
          <w:tab w:val="left" w:pos="5674"/>
        </w:tabs>
        <w:spacing w:before="814"/>
        <w:ind w:left="14"/>
        <w:contextualSpacing/>
        <w:jc w:val="both"/>
        <w:rPr>
          <w:rFonts w:ascii="Times New Roman" w:hAnsi="Times New Roman" w:cs="Times New Roman"/>
          <w:color w:val="000000"/>
          <w:lang w:val="en-US"/>
        </w:rPr>
      </w:pPr>
    </w:p>
    <w:p w:rsidR="00F5034D" w:rsidRPr="00AE1DDB" w:rsidRDefault="00F5034D" w:rsidP="00F5034D">
      <w:pPr>
        <w:shd w:val="clear" w:color="auto" w:fill="FFFFFF"/>
        <w:tabs>
          <w:tab w:val="left" w:pos="5674"/>
        </w:tabs>
        <w:spacing w:before="814"/>
        <w:ind w:left="14"/>
        <w:contextualSpacing/>
        <w:jc w:val="both"/>
        <w:rPr>
          <w:rFonts w:ascii="Times New Roman" w:hAnsi="Times New Roman" w:cs="Times New Roman"/>
          <w:color w:val="000000"/>
        </w:rPr>
      </w:pPr>
      <w:r w:rsidRPr="00AE1DDB">
        <w:rPr>
          <w:rFonts w:ascii="Times New Roman" w:hAnsi="Times New Roman" w:cs="Times New Roman"/>
          <w:color w:val="000000"/>
        </w:rPr>
        <w:t>…………………………………………...</w:t>
      </w:r>
      <w:r w:rsidRPr="00AE1DDB">
        <w:rPr>
          <w:rFonts w:ascii="Times New Roman" w:hAnsi="Times New Roman" w:cs="Times New Roman"/>
          <w:color w:val="000000"/>
        </w:rPr>
        <w:tab/>
        <w:t>…………………………………………</w:t>
      </w:r>
    </w:p>
    <w:p w:rsidR="00F5034D" w:rsidRPr="00AE1DDB" w:rsidRDefault="00F5034D" w:rsidP="00F5034D">
      <w:pPr>
        <w:shd w:val="clear" w:color="auto" w:fill="FFFFFF"/>
        <w:tabs>
          <w:tab w:val="left" w:pos="5674"/>
        </w:tabs>
        <w:spacing w:before="814"/>
        <w:ind w:left="14"/>
        <w:contextualSpacing/>
        <w:jc w:val="both"/>
        <w:rPr>
          <w:rFonts w:ascii="Times New Roman" w:hAnsi="Times New Roman" w:cs="Times New Roman"/>
          <w:color w:val="000000"/>
        </w:rPr>
      </w:pPr>
      <w:r w:rsidRPr="00AE1DDB">
        <w:rPr>
          <w:rFonts w:ascii="Times New Roman" w:hAnsi="Times New Roman" w:cs="Times New Roman"/>
          <w:color w:val="000000"/>
        </w:rPr>
        <w:t>Podpis</w:t>
      </w:r>
      <w:r w:rsidRPr="00AE1DDB">
        <w:rPr>
          <w:rFonts w:ascii="Times New Roman" w:hAnsi="Times New Roman" w:cs="Times New Roman"/>
          <w:color w:val="000000"/>
        </w:rPr>
        <w:tab/>
        <w:t>Podpis</w:t>
      </w:r>
    </w:p>
    <w:p w:rsidR="00F5034D" w:rsidRDefault="00F5034D" w:rsidP="00F5034D">
      <w:pPr>
        <w:shd w:val="clear" w:color="auto" w:fill="FFFFFF"/>
        <w:spacing w:before="821"/>
        <w:contextualSpacing/>
        <w:jc w:val="both"/>
        <w:rPr>
          <w:rFonts w:ascii="Times New Roman" w:hAnsi="Times New Roman" w:cs="Times New Roman"/>
          <w:color w:val="000000"/>
        </w:rPr>
      </w:pPr>
    </w:p>
    <w:p w:rsidR="00AA64E6" w:rsidRDefault="00AA64E6" w:rsidP="00F5034D">
      <w:pPr>
        <w:shd w:val="clear" w:color="auto" w:fill="FFFFFF"/>
        <w:spacing w:before="821"/>
        <w:contextualSpacing/>
        <w:jc w:val="both"/>
        <w:rPr>
          <w:rFonts w:ascii="Times New Roman" w:hAnsi="Times New Roman" w:cs="Times New Roman"/>
          <w:color w:val="000000"/>
        </w:rPr>
      </w:pPr>
    </w:p>
    <w:p w:rsidR="00AA64E6" w:rsidRDefault="00AA64E6" w:rsidP="00F5034D">
      <w:pPr>
        <w:shd w:val="clear" w:color="auto" w:fill="FFFFFF"/>
        <w:spacing w:before="821"/>
        <w:contextualSpacing/>
        <w:jc w:val="both"/>
        <w:rPr>
          <w:rFonts w:ascii="Times New Roman" w:hAnsi="Times New Roman" w:cs="Times New Roman"/>
          <w:color w:val="000000"/>
        </w:rPr>
      </w:pPr>
    </w:p>
    <w:p w:rsidR="00AA64E6" w:rsidRPr="00AE1DDB" w:rsidRDefault="00AA64E6" w:rsidP="00F5034D">
      <w:pPr>
        <w:shd w:val="clear" w:color="auto" w:fill="FFFFFF"/>
        <w:spacing w:before="821"/>
        <w:contextualSpacing/>
        <w:jc w:val="both"/>
        <w:rPr>
          <w:rFonts w:ascii="Times New Roman" w:hAnsi="Times New Roman" w:cs="Times New Roman"/>
          <w:color w:val="000000"/>
        </w:rPr>
      </w:pPr>
    </w:p>
    <w:p w:rsidR="00AA64E6" w:rsidRPr="00AE1DDB" w:rsidRDefault="00AA64E6" w:rsidP="00AA64E6">
      <w:pPr>
        <w:shd w:val="clear" w:color="auto" w:fill="FFFFFF"/>
        <w:tabs>
          <w:tab w:val="left" w:pos="5674"/>
        </w:tabs>
        <w:spacing w:before="814"/>
        <w:ind w:left="14"/>
        <w:contextualSpacing/>
        <w:jc w:val="both"/>
        <w:rPr>
          <w:rFonts w:ascii="Times New Roman" w:hAnsi="Times New Roman" w:cs="Times New Roman"/>
          <w:color w:val="000000"/>
        </w:rPr>
      </w:pPr>
      <w:r w:rsidRPr="00AE1DDB">
        <w:rPr>
          <w:rFonts w:ascii="Times New Roman" w:hAnsi="Times New Roman" w:cs="Times New Roman"/>
          <w:color w:val="000000"/>
        </w:rPr>
        <w:t>…………………………………………...</w:t>
      </w:r>
      <w:r w:rsidRPr="00AE1DDB">
        <w:rPr>
          <w:rFonts w:ascii="Times New Roman" w:hAnsi="Times New Roman" w:cs="Times New Roman"/>
          <w:color w:val="000000"/>
        </w:rPr>
        <w:tab/>
        <w:t>…………………………………………</w:t>
      </w:r>
    </w:p>
    <w:p w:rsidR="00AA64E6" w:rsidRPr="00AE1DDB" w:rsidRDefault="00AA64E6" w:rsidP="00AA64E6">
      <w:pPr>
        <w:shd w:val="clear" w:color="auto" w:fill="FFFFFF"/>
        <w:tabs>
          <w:tab w:val="left" w:pos="5674"/>
        </w:tabs>
        <w:spacing w:before="814"/>
        <w:ind w:left="14"/>
        <w:contextualSpacing/>
        <w:jc w:val="both"/>
        <w:rPr>
          <w:rFonts w:ascii="Times New Roman" w:hAnsi="Times New Roman" w:cs="Times New Roman"/>
          <w:color w:val="000000"/>
        </w:rPr>
      </w:pPr>
      <w:r w:rsidRPr="00AE1DDB">
        <w:rPr>
          <w:rFonts w:ascii="Times New Roman" w:hAnsi="Times New Roman" w:cs="Times New Roman"/>
          <w:color w:val="000000"/>
        </w:rPr>
        <w:t>Podpis</w:t>
      </w:r>
      <w:r w:rsidRPr="00AE1DDB">
        <w:rPr>
          <w:rFonts w:ascii="Times New Roman" w:hAnsi="Times New Roman" w:cs="Times New Roman"/>
          <w:color w:val="000000"/>
        </w:rPr>
        <w:tab/>
        <w:t>Podpis</w:t>
      </w:r>
    </w:p>
    <w:p w:rsidR="00F21210" w:rsidRPr="00AE1DDB" w:rsidRDefault="00F21210" w:rsidP="00411F74">
      <w:pPr>
        <w:shd w:val="clear" w:color="auto" w:fill="FFFFFF"/>
        <w:tabs>
          <w:tab w:val="left" w:leader="dot" w:pos="6365"/>
        </w:tabs>
        <w:contextualSpacing/>
        <w:jc w:val="both"/>
        <w:rPr>
          <w:rFonts w:ascii="Times New Roman" w:hAnsi="Times New Roman" w:cs="Times New Roman"/>
        </w:rPr>
      </w:pPr>
    </w:p>
    <w:sectPr w:rsidR="00F21210" w:rsidRPr="00AE1DDB" w:rsidSect="00183406">
      <w:headerReference w:type="default" r:id="rId8"/>
      <w:footerReference w:type="default" r:id="rId9"/>
      <w:pgSz w:w="11909" w:h="16834"/>
      <w:pgMar w:top="1440" w:right="964" w:bottom="720" w:left="1239" w:header="708" w:footer="708" w:gutter="0"/>
      <w:pgNumType w:start="19"/>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5B2" w:rsidRDefault="00F945B2" w:rsidP="00603249">
      <w:pPr>
        <w:spacing w:after="0" w:line="240" w:lineRule="auto"/>
      </w:pPr>
      <w:r>
        <w:separator/>
      </w:r>
    </w:p>
  </w:endnote>
  <w:endnote w:type="continuationSeparator" w:id="1">
    <w:p w:rsidR="00F945B2" w:rsidRDefault="00F945B2" w:rsidP="00603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DA" w:rsidRDefault="002D54DA">
    <w:pPr>
      <w:pStyle w:val="Stopka"/>
    </w:pPr>
  </w:p>
  <w:p w:rsidR="00457CBB" w:rsidRDefault="00457C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5B2" w:rsidRDefault="00F945B2" w:rsidP="00603249">
      <w:pPr>
        <w:spacing w:after="0" w:line="240" w:lineRule="auto"/>
      </w:pPr>
      <w:r>
        <w:separator/>
      </w:r>
    </w:p>
  </w:footnote>
  <w:footnote w:type="continuationSeparator" w:id="1">
    <w:p w:rsidR="00F945B2" w:rsidRDefault="00F945B2" w:rsidP="00603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DA" w:rsidRDefault="002D54DA">
    <w:pPr>
      <w:pStyle w:val="Nagwek"/>
    </w:pPr>
  </w:p>
  <w:p w:rsidR="002D54DA" w:rsidRDefault="002D54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RTF_Num 2"/>
    <w:lvl w:ilvl="0">
      <w:start w:val="10"/>
      <w:numFmt w:val="decimal"/>
      <w:lvlText w:val="%1."/>
      <w:lvlJc w:val="left"/>
      <w:pPr>
        <w:ind w:left="346" w:hanging="346"/>
      </w:pPr>
      <w:rPr>
        <w:rFonts w:ascii="Times New Roman" w:hAnsi="Times New Roman" w:cs="Times New Roman"/>
      </w:rPr>
    </w:lvl>
  </w:abstractNum>
  <w:abstractNum w:abstractNumId="1">
    <w:nsid w:val="01EA275B"/>
    <w:multiLevelType w:val="hybridMultilevel"/>
    <w:tmpl w:val="7B8ACD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3603912"/>
    <w:multiLevelType w:val="hybridMultilevel"/>
    <w:tmpl w:val="2E4810A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0D6F009E"/>
    <w:multiLevelType w:val="hybridMultilevel"/>
    <w:tmpl w:val="C4EE9B64"/>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
    <w:nsid w:val="10B93D19"/>
    <w:multiLevelType w:val="hybridMultilevel"/>
    <w:tmpl w:val="0D0C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EF672E"/>
    <w:multiLevelType w:val="hybridMultilevel"/>
    <w:tmpl w:val="309078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1650187"/>
    <w:multiLevelType w:val="hybridMultilevel"/>
    <w:tmpl w:val="59268F22"/>
    <w:lvl w:ilvl="0" w:tplc="F4AE5D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13F00BD4"/>
    <w:multiLevelType w:val="hybridMultilevel"/>
    <w:tmpl w:val="9026AECC"/>
    <w:lvl w:ilvl="0" w:tplc="FC6659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81B0974"/>
    <w:multiLevelType w:val="hybridMultilevel"/>
    <w:tmpl w:val="D124F24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25BF5338"/>
    <w:multiLevelType w:val="hybridMultilevel"/>
    <w:tmpl w:val="92146D34"/>
    <w:lvl w:ilvl="0" w:tplc="04150013">
      <w:start w:val="1"/>
      <w:numFmt w:val="upperRoman"/>
      <w:lvlText w:val="%1."/>
      <w:lvlJc w:val="right"/>
      <w:pPr>
        <w:ind w:left="734" w:hanging="360"/>
      </w:pPr>
      <w:rPr>
        <w:rFonts w:cs="Times New Roman"/>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10">
    <w:nsid w:val="27547A32"/>
    <w:multiLevelType w:val="hybridMultilevel"/>
    <w:tmpl w:val="6A58507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280F0D44"/>
    <w:multiLevelType w:val="hybridMultilevel"/>
    <w:tmpl w:val="2874311E"/>
    <w:lvl w:ilvl="0" w:tplc="E200B68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EC45EF6"/>
    <w:multiLevelType w:val="hybridMultilevel"/>
    <w:tmpl w:val="7E1211F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367D1971"/>
    <w:multiLevelType w:val="hybridMultilevel"/>
    <w:tmpl w:val="A8042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7C3403"/>
    <w:multiLevelType w:val="hybridMultilevel"/>
    <w:tmpl w:val="13563D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8BD5075"/>
    <w:multiLevelType w:val="hybridMultilevel"/>
    <w:tmpl w:val="C0B093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B7E5729"/>
    <w:multiLevelType w:val="hybridMultilevel"/>
    <w:tmpl w:val="FD4AB9F2"/>
    <w:lvl w:ilvl="0" w:tplc="7D5E0B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DA84BE7"/>
    <w:multiLevelType w:val="hybridMultilevel"/>
    <w:tmpl w:val="CE922E92"/>
    <w:lvl w:ilvl="0" w:tplc="0E08AA86">
      <w:start w:val="1"/>
      <w:numFmt w:val="decimal"/>
      <w:lvlText w:val="%1."/>
      <w:lvlJc w:val="left"/>
      <w:pPr>
        <w:ind w:left="644"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78770BB"/>
    <w:multiLevelType w:val="hybridMultilevel"/>
    <w:tmpl w:val="20FE02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C9313E5"/>
    <w:multiLevelType w:val="hybridMultilevel"/>
    <w:tmpl w:val="CC186B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74AA5FA2"/>
    <w:multiLevelType w:val="hybridMultilevel"/>
    <w:tmpl w:val="86DAE230"/>
    <w:lvl w:ilvl="0" w:tplc="0BAAF760">
      <w:start w:val="1"/>
      <w:numFmt w:val="decimal"/>
      <w:lvlText w:val="%1."/>
      <w:lvlJc w:val="left"/>
      <w:pPr>
        <w:ind w:left="1429" w:hanging="360"/>
      </w:pPr>
      <w:rPr>
        <w:rFonts w:cs="Times New Roman"/>
        <w:b w:val="0"/>
        <w:i w:val="0"/>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nsid w:val="7DC37799"/>
    <w:multiLevelType w:val="hybridMultilevel"/>
    <w:tmpl w:val="EC06578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E7C21E3"/>
    <w:multiLevelType w:val="hybridMultilevel"/>
    <w:tmpl w:val="9796CB26"/>
    <w:lvl w:ilvl="0" w:tplc="E200B682">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hint="default"/>
      </w:rPr>
    </w:lvl>
    <w:lvl w:ilvl="8" w:tplc="04150005" w:tentative="1">
      <w:start w:val="1"/>
      <w:numFmt w:val="bullet"/>
      <w:lvlText w:val=""/>
      <w:lvlJc w:val="left"/>
      <w:pPr>
        <w:ind w:left="6487" w:hanging="360"/>
      </w:pPr>
      <w:rPr>
        <w:rFonts w:ascii="Wingdings" w:hAnsi="Wingdings" w:hint="default"/>
      </w:rPr>
    </w:lvl>
  </w:abstractNum>
  <w:num w:numId="1">
    <w:abstractNumId w:val="0"/>
  </w:num>
  <w:num w:numId="2">
    <w:abstractNumId w:val="22"/>
  </w:num>
  <w:num w:numId="3">
    <w:abstractNumId w:val="20"/>
  </w:num>
  <w:num w:numId="4">
    <w:abstractNumId w:val="3"/>
  </w:num>
  <w:num w:numId="5">
    <w:abstractNumId w:val="1"/>
  </w:num>
  <w:num w:numId="6">
    <w:abstractNumId w:val="15"/>
  </w:num>
  <w:num w:numId="7">
    <w:abstractNumId w:val="10"/>
  </w:num>
  <w:num w:numId="8">
    <w:abstractNumId w:val="11"/>
  </w:num>
  <w:num w:numId="9">
    <w:abstractNumId w:val="17"/>
  </w:num>
  <w:num w:numId="10">
    <w:abstractNumId w:val="21"/>
  </w:num>
  <w:num w:numId="11">
    <w:abstractNumId w:val="8"/>
  </w:num>
  <w:num w:numId="12">
    <w:abstractNumId w:val="14"/>
  </w:num>
  <w:num w:numId="13">
    <w:abstractNumId w:val="2"/>
  </w:num>
  <w:num w:numId="14">
    <w:abstractNumId w:val="5"/>
  </w:num>
  <w:num w:numId="15">
    <w:abstractNumId w:val="19"/>
  </w:num>
  <w:num w:numId="16">
    <w:abstractNumId w:val="18"/>
  </w:num>
  <w:num w:numId="17">
    <w:abstractNumId w:val="9"/>
  </w:num>
  <w:num w:numId="18">
    <w:abstractNumId w:val="7"/>
  </w:num>
  <w:num w:numId="19">
    <w:abstractNumId w:val="13"/>
  </w:num>
  <w:num w:numId="20">
    <w:abstractNumId w:val="6"/>
  </w:num>
  <w:num w:numId="21">
    <w:abstractNumId w:val="4"/>
  </w:num>
  <w:num w:numId="22">
    <w:abstractNumId w:val="1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useFELayout/>
  </w:compat>
  <w:rsids>
    <w:rsidRoot w:val="00F5034D"/>
    <w:rsid w:val="0001356D"/>
    <w:rsid w:val="00045DAC"/>
    <w:rsid w:val="000519C2"/>
    <w:rsid w:val="000602A0"/>
    <w:rsid w:val="000772F2"/>
    <w:rsid w:val="000C1E4D"/>
    <w:rsid w:val="000F30D0"/>
    <w:rsid w:val="00125A2F"/>
    <w:rsid w:val="00183406"/>
    <w:rsid w:val="001F20A3"/>
    <w:rsid w:val="00220EBF"/>
    <w:rsid w:val="00245CA5"/>
    <w:rsid w:val="00246E1D"/>
    <w:rsid w:val="0025561B"/>
    <w:rsid w:val="002C6ADE"/>
    <w:rsid w:val="002D54DA"/>
    <w:rsid w:val="002E7907"/>
    <w:rsid w:val="003073A2"/>
    <w:rsid w:val="003213EB"/>
    <w:rsid w:val="00337F0E"/>
    <w:rsid w:val="00341EF2"/>
    <w:rsid w:val="00346B5B"/>
    <w:rsid w:val="003575CF"/>
    <w:rsid w:val="003643A8"/>
    <w:rsid w:val="00377A6E"/>
    <w:rsid w:val="00397AC9"/>
    <w:rsid w:val="00411F74"/>
    <w:rsid w:val="0044189A"/>
    <w:rsid w:val="00445593"/>
    <w:rsid w:val="00450D94"/>
    <w:rsid w:val="00457CBB"/>
    <w:rsid w:val="004704D7"/>
    <w:rsid w:val="00577A2F"/>
    <w:rsid w:val="00603249"/>
    <w:rsid w:val="0068685A"/>
    <w:rsid w:val="00697460"/>
    <w:rsid w:val="00721BB7"/>
    <w:rsid w:val="00746668"/>
    <w:rsid w:val="0079441F"/>
    <w:rsid w:val="007C3CEC"/>
    <w:rsid w:val="007D26A8"/>
    <w:rsid w:val="00856A53"/>
    <w:rsid w:val="00857A87"/>
    <w:rsid w:val="008B1106"/>
    <w:rsid w:val="008D19F1"/>
    <w:rsid w:val="008E4E81"/>
    <w:rsid w:val="009570CC"/>
    <w:rsid w:val="00992F69"/>
    <w:rsid w:val="009D43AC"/>
    <w:rsid w:val="00A44BC6"/>
    <w:rsid w:val="00A5144F"/>
    <w:rsid w:val="00A57EA2"/>
    <w:rsid w:val="00A6472A"/>
    <w:rsid w:val="00AA43A0"/>
    <w:rsid w:val="00AA64E6"/>
    <w:rsid w:val="00AB4888"/>
    <w:rsid w:val="00AC59C7"/>
    <w:rsid w:val="00AE1DDB"/>
    <w:rsid w:val="00B4557F"/>
    <w:rsid w:val="00B95DC9"/>
    <w:rsid w:val="00C31EBD"/>
    <w:rsid w:val="00C717F6"/>
    <w:rsid w:val="00C81340"/>
    <w:rsid w:val="00C82A7A"/>
    <w:rsid w:val="00CA02EB"/>
    <w:rsid w:val="00CB7A12"/>
    <w:rsid w:val="00CE2BAE"/>
    <w:rsid w:val="00D64190"/>
    <w:rsid w:val="00DA4FC1"/>
    <w:rsid w:val="00DC126D"/>
    <w:rsid w:val="00DC7809"/>
    <w:rsid w:val="00DE7D9C"/>
    <w:rsid w:val="00E50E0B"/>
    <w:rsid w:val="00EB3D77"/>
    <w:rsid w:val="00EE21FE"/>
    <w:rsid w:val="00F21210"/>
    <w:rsid w:val="00F5034D"/>
    <w:rsid w:val="00F64CF5"/>
    <w:rsid w:val="00F945B2"/>
    <w:rsid w:val="00FA357E"/>
    <w:rsid w:val="00FB7C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48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41E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6032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3249"/>
  </w:style>
  <w:style w:type="paragraph" w:styleId="Stopka">
    <w:name w:val="footer"/>
    <w:basedOn w:val="Normalny"/>
    <w:link w:val="StopkaZnak"/>
    <w:uiPriority w:val="99"/>
    <w:unhideWhenUsed/>
    <w:rsid w:val="006032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249"/>
  </w:style>
  <w:style w:type="table" w:styleId="Tabela-Siatka">
    <w:name w:val="Table Grid"/>
    <w:basedOn w:val="Standardowy"/>
    <w:uiPriority w:val="59"/>
    <w:rsid w:val="00AA43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D54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4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9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C053-158C-441F-92DD-6E55B7B9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7</Pages>
  <Words>2614</Words>
  <Characters>15684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smasior</dc:creator>
  <cp:keywords/>
  <dc:description/>
  <cp:lastModifiedBy>smasior</cp:lastModifiedBy>
  <cp:revision>36</cp:revision>
  <cp:lastPrinted>2015-03-30T07:57:00Z</cp:lastPrinted>
  <dcterms:created xsi:type="dcterms:W3CDTF">2013-10-10T09:14:00Z</dcterms:created>
  <dcterms:modified xsi:type="dcterms:W3CDTF">2015-03-30T09:22:00Z</dcterms:modified>
</cp:coreProperties>
</file>